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F2" w:rsidRDefault="000A78F2" w:rsidP="000A78F2">
      <w:pPr>
        <w:pStyle w:val="Web"/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http://sendgrid.info/wf/click?upn=J6qBPRVgziwoCR2OIJDNfUPyWcF4HHhyYDvvUHtpaONf8VTAWcx2-2BxljF7-2BQjj-2F-2BBUL4YX3VlPOQrqGYjBxviwmSKdJ9v9CY-2Bmk0o-2FFFwmfzd76dZd-2Bmr0wnH4f6uGLR_AcJffJTG-2BGnr4gJ4W0bPcDn-2Bo3dpXVdxM1m0kXHgReibqIrFm0TXHCOSAUumtz6NI83KVb2PrJt2AGNVG2BFxD-2Bx96aUJxa6SzlSVv4WXZCemw0bHq9IvJE67dWd612hmUwYIzfHhjg7XEB8Zg8-2FKg4gi3Ua-2FnsfK9AbOZpIc6-2Bw1CzOnQzu-2FjE-2FQncq1F0PqvffXpZyVGYCk92-2FePvHj3IRHAJGjK5Aptn-2FukKwCylKk1pdXjulJj6CbFG6jLFgjydZ8tjfLzd8iyGr1oHM3aGPtLktZsTaLjBVne0Gkc7z0-2BEG0Ft22ZG50f85X8eJJqwqZl1Ay7Do-2FPrVh2Nm2Q-3D-3D" </w:instrText>
      </w:r>
      <w:r>
        <w:rPr>
          <w:rStyle w:val="a3"/>
        </w:rPr>
        <w:fldChar w:fldCharType="separate"/>
      </w:r>
      <w:r>
        <w:rPr>
          <w:rStyle w:val="a4"/>
          <w:b/>
          <w:bCs/>
        </w:rPr>
        <w:t>中國國際紡織面</w:t>
      </w:r>
      <w:proofErr w:type="gramStart"/>
      <w:r>
        <w:rPr>
          <w:rStyle w:val="a4"/>
          <w:b/>
          <w:bCs/>
        </w:rPr>
        <w:t>料及輔料</w:t>
      </w:r>
      <w:proofErr w:type="gramEnd"/>
      <w:r>
        <w:rPr>
          <w:rStyle w:val="a4"/>
          <w:b/>
          <w:bCs/>
        </w:rPr>
        <w:t>（春夏）博覽會</w:t>
      </w:r>
      <w:r>
        <w:rPr>
          <w:rStyle w:val="a3"/>
        </w:rPr>
        <w:fldChar w:fldCharType="end"/>
      </w:r>
    </w:p>
    <w:p w:rsidR="000A78F2" w:rsidRDefault="000A78F2" w:rsidP="000A78F2">
      <w:pPr>
        <w:pStyle w:val="Web"/>
      </w:pPr>
      <w:r>
        <w:rPr>
          <w:rStyle w:val="a3"/>
        </w:rPr>
        <w:t>中國國際展覽中心，北京，中國</w:t>
      </w:r>
    </w:p>
    <w:p w:rsidR="000A78F2" w:rsidRDefault="000A78F2" w:rsidP="000A78F2">
      <w:pPr>
        <w:pStyle w:val="Web"/>
      </w:pPr>
      <w:r>
        <w:rPr>
          <w:rStyle w:val="a3"/>
        </w:rPr>
        <w:t>2013年3月27日至29日</w:t>
      </w:r>
    </w:p>
    <w:p w:rsidR="000A78F2" w:rsidRDefault="000A78F2" w:rsidP="000A78F2">
      <w:pPr>
        <w:pStyle w:val="Web"/>
      </w:pPr>
      <w:r>
        <w:t> </w:t>
      </w:r>
      <w:r>
        <w:rPr>
          <w:rStyle w:val="a3"/>
        </w:rPr>
        <w:t>新聞稿</w:t>
      </w:r>
    </w:p>
    <w:p w:rsidR="000A78F2" w:rsidRPr="000A78F2" w:rsidRDefault="000A78F2" w:rsidP="000A78F2">
      <w:pPr>
        <w:pStyle w:val="Web"/>
        <w:rPr>
          <w:b/>
        </w:rPr>
      </w:pPr>
      <w:r>
        <w:t> </w:t>
      </w:r>
      <w:r w:rsidRPr="000A78F2">
        <w:rPr>
          <w:b/>
        </w:rPr>
        <w:t>中國國際紡織面</w:t>
      </w:r>
      <w:proofErr w:type="gramStart"/>
      <w:r w:rsidRPr="000A78F2">
        <w:rPr>
          <w:b/>
        </w:rPr>
        <w:t>料及輔料</w:t>
      </w:r>
      <w:proofErr w:type="gramEnd"/>
      <w:r w:rsidRPr="000A78F2">
        <w:rPr>
          <w:b/>
        </w:rPr>
        <w:t>（春夏）博覽會於2013年3月27日至29日盛大舉行，展會內容包羅萬有吸引業界觀眾蒞臨參觀</w:t>
      </w:r>
    </w:p>
    <w:p w:rsidR="000A78F2" w:rsidRPr="000A78F2" w:rsidRDefault="000A78F2" w:rsidP="000A78F2">
      <w:pPr>
        <w:pStyle w:val="Web"/>
        <w:rPr>
          <w:b/>
        </w:rPr>
      </w:pPr>
      <w:r w:rsidRPr="000A78F2">
        <w:rPr>
          <w:b/>
        </w:rPr>
        <w:t> </w:t>
      </w:r>
      <w:proofErr w:type="spellStart"/>
      <w:r w:rsidRPr="000A78F2">
        <w:rPr>
          <w:b/>
        </w:rPr>
        <w:t>SalonEurope</w:t>
      </w:r>
      <w:proofErr w:type="spellEnd"/>
      <w:r w:rsidRPr="000A78F2">
        <w:rPr>
          <w:b/>
        </w:rPr>
        <w:t>「時尚歐洲館」規模擴大爲蓬勃的中國市場提供更多優質歐洲產品</w:t>
      </w:r>
    </w:p>
    <w:p w:rsidR="000A78F2" w:rsidRPr="000A78F2" w:rsidRDefault="000A78F2" w:rsidP="000A78F2">
      <w:pPr>
        <w:pStyle w:val="Web"/>
        <w:rPr>
          <w:b/>
        </w:rPr>
      </w:pPr>
      <w:r w:rsidRPr="000A78F2">
        <w:rPr>
          <w:b/>
        </w:rPr>
        <w:t> 新增「花樣設計區」演繹最新創意設計</w:t>
      </w:r>
    </w:p>
    <w:p w:rsidR="000A78F2" w:rsidRDefault="000A78F2" w:rsidP="000A78F2">
      <w:pPr>
        <w:pStyle w:val="Web"/>
      </w:pPr>
      <w:r>
        <w:t> 中國國際紡織面</w:t>
      </w:r>
      <w:proofErr w:type="gramStart"/>
      <w:r>
        <w:t>料及輔料</w:t>
      </w:r>
      <w:proofErr w:type="gramEnd"/>
      <w:r>
        <w:t>（春夏）博覽會爲紡織及時裝業界不容錯過的一年一度盛事。逾1,300家來自16個國家及地區的參展商將在中國國際展覽中心 50,000平方米的展地上呈獻豐富多姿</w:t>
      </w:r>
      <w:proofErr w:type="gramStart"/>
      <w:r>
        <w:t>的面料和輔料</w:t>
      </w:r>
      <w:proofErr w:type="gramEnd"/>
      <w:r>
        <w:t>系列。</w:t>
      </w:r>
    </w:p>
    <w:p w:rsidR="000A78F2" w:rsidRDefault="000A78F2" w:rsidP="000A78F2">
      <w:pPr>
        <w:pStyle w:val="Web"/>
      </w:pPr>
      <w:r>
        <w:t> 展會不僅是行業貿易活動，也是為業界人士提供創作靈感及豐饒市場訊息之門。由潮流導向 委員會成員之</w:t>
      </w:r>
      <w:proofErr w:type="gramStart"/>
      <w:r>
        <w:t>一</w:t>
      </w:r>
      <w:proofErr w:type="gramEnd"/>
      <w:r>
        <w:t>法國的</w:t>
      </w:r>
      <w:proofErr w:type="spellStart"/>
      <w:r>
        <w:t>NellyRodi</w:t>
      </w:r>
      <w:proofErr w:type="spellEnd"/>
      <w:r>
        <w:t xml:space="preserve"> ™ Agency籌備的流行趨勢區（3號館）將全面預告2014年的春夏潮流。而Fabrics China分別於1A2及8A展館的流行趨勢區，展現中國最新正裝及</w:t>
      </w:r>
      <w:proofErr w:type="gramStart"/>
      <w:r>
        <w:t>女裝面料流行</w:t>
      </w:r>
      <w:proofErr w:type="gramEnd"/>
      <w:r>
        <w:t>趨勢。</w:t>
      </w:r>
    </w:p>
    <w:p w:rsidR="000A78F2" w:rsidRDefault="000A78F2" w:rsidP="000A78F2">
      <w:pPr>
        <w:pStyle w:val="Web"/>
      </w:pPr>
      <w:r>
        <w:t> 同時，今年展會將舉行更多專業研討會，主題包括流行趨勢、嶄新紡織技術、</w:t>
      </w:r>
      <w:proofErr w:type="gramStart"/>
      <w:r>
        <w:t>巿</w:t>
      </w:r>
      <w:proofErr w:type="gramEnd"/>
      <w:r>
        <w:t>場資訊及行銷策略以及環保認證等，業界翹楚將聚首一堂跟與會者分享真知灼見。</w:t>
      </w:r>
    </w:p>
    <w:p w:rsidR="000A78F2" w:rsidRDefault="000A78F2" w:rsidP="000A78F2">
      <w:pPr>
        <w:pStyle w:val="Web"/>
      </w:pPr>
      <w:r>
        <w:t> </w:t>
      </w:r>
      <w:proofErr w:type="spellStart"/>
      <w:r>
        <w:rPr>
          <w:rStyle w:val="a3"/>
        </w:rPr>
        <w:t>SalonEurope</w:t>
      </w:r>
      <w:bookmarkStart w:id="0" w:name="_GoBack"/>
      <w:bookmarkEnd w:id="0"/>
      <w:proofErr w:type="spellEnd"/>
      <w:r>
        <w:rPr>
          <w:rStyle w:val="a3"/>
        </w:rPr>
        <w:t>「時尚歐洲館」規模擴大爲蓬勃的中國市場提供更多優質歐洲產品</w:t>
      </w:r>
    </w:p>
    <w:p w:rsidR="000A78F2" w:rsidRDefault="000A78F2" w:rsidP="000A78F2">
      <w:pPr>
        <w:pStyle w:val="Web"/>
      </w:pPr>
      <w:r>
        <w:t>今年</w:t>
      </w:r>
      <w:proofErr w:type="gramStart"/>
      <w:r>
        <w:t>展會迎來</w:t>
      </w:r>
      <w:proofErr w:type="gramEnd"/>
      <w:r>
        <w:t>逾1,300家參展商，當中接近1,000 爲國內展商，350是海外企業。升幅的其中一個原因是位於2號及3號館的</w:t>
      </w:r>
      <w:proofErr w:type="spellStart"/>
      <w:r>
        <w:t>SalonEurope</w:t>
      </w:r>
      <w:proofErr w:type="spellEnd"/>
      <w:r>
        <w:t xml:space="preserve"> 「時尚歐洲館」，與去年相比參展面積增加了20%達6,000平方米。買家可在這裡找到來自葡萄牙展團及意大利Milano </w:t>
      </w:r>
      <w:proofErr w:type="spellStart"/>
      <w:r>
        <w:t>Unica</w:t>
      </w:r>
      <w:proofErr w:type="spellEnd"/>
      <w:proofErr w:type="gramStart"/>
      <w:r>
        <w:t>展團</w:t>
      </w:r>
      <w:proofErr w:type="gramEnd"/>
      <w:r>
        <w:t>、法國、德國、西班牙、瑞士、土耳其、英國的歐洲供應商。</w:t>
      </w:r>
    </w:p>
    <w:p w:rsidR="000A78F2" w:rsidRDefault="000A78F2" w:rsidP="000A78F2">
      <w:pPr>
        <w:pStyle w:val="Web"/>
      </w:pPr>
      <w:r>
        <w:t> 來自亞洲地區的展團將於4號館亮相，包括韓國展團（52家展商）、巴基斯坦展團（7家展商）、中國台灣展團（31家展商）及日本展區（16家展商）。多家海外企業也會集中在2、3、4及5號展館展示其新穎產品。</w:t>
      </w:r>
    </w:p>
    <w:p w:rsidR="000A78F2" w:rsidRDefault="000A78F2" w:rsidP="000A78F2">
      <w:pPr>
        <w:pStyle w:val="Web"/>
      </w:pPr>
      <w:r>
        <w:t> </w:t>
      </w:r>
      <w:r>
        <w:rPr>
          <w:rStyle w:val="a3"/>
        </w:rPr>
        <w:t>新增「花樣設計區」演繹最新創意設計</w:t>
      </w:r>
    </w:p>
    <w:p w:rsidR="000A78F2" w:rsidRDefault="000A78F2" w:rsidP="000A78F2">
      <w:pPr>
        <w:pStyle w:val="Web"/>
      </w:pPr>
      <w:r>
        <w:lastRenderedPageBreak/>
        <w:t>另一新亮點是首次設立的「花樣設計區」（3號館），為紡織業供應鏈的</w:t>
      </w:r>
      <w:proofErr w:type="gramStart"/>
      <w:r>
        <w:t>中高端市場</w:t>
      </w:r>
      <w:proofErr w:type="gramEnd"/>
      <w:r>
        <w:t>提供紡織品</w:t>
      </w:r>
      <w:proofErr w:type="gramStart"/>
      <w:r>
        <w:t>與面料設計</w:t>
      </w:r>
      <w:proofErr w:type="gramEnd"/>
      <w:r>
        <w:t>的無限靈感與創意。</w:t>
      </w:r>
    </w:p>
    <w:p w:rsidR="000A78F2" w:rsidRDefault="000A78F2" w:rsidP="000A78F2">
      <w:pPr>
        <w:pStyle w:val="Web"/>
      </w:pPr>
      <w:r>
        <w:t> </w:t>
      </w:r>
      <w:proofErr w:type="gramStart"/>
      <w:r>
        <w:t>此外，</w:t>
      </w:r>
      <w:proofErr w:type="gramEnd"/>
      <w:r>
        <w:t>來自中國、中國香港、印度、韓國和巴基斯坦的參展商將於5 號館展現不同的棉紡、</w:t>
      </w:r>
      <w:proofErr w:type="gramStart"/>
      <w:r>
        <w:t>針織面料</w:t>
      </w:r>
      <w:proofErr w:type="gramEnd"/>
      <w:r>
        <w:t>、蕾絲和刺繡，以及絲綢。而在同一展館中，來自中國和海外的</w:t>
      </w:r>
      <w:proofErr w:type="gramStart"/>
      <w:r>
        <w:t>輔料展商</w:t>
      </w:r>
      <w:proofErr w:type="gramEnd"/>
      <w:r>
        <w:t>將展出鈕扣、標牌、蕾絲和刺繡、拉鍊以及更多產品。</w:t>
      </w:r>
    </w:p>
    <w:p w:rsidR="000A78F2" w:rsidRDefault="000A78F2" w:rsidP="000A78F2">
      <w:pPr>
        <w:pStyle w:val="Web"/>
      </w:pPr>
      <w:r>
        <w:t> 同時，買家可於1、5、6、7及8號展館內找到大量國內參展商，他們將以產品類別劃分為正</w:t>
      </w:r>
      <w:proofErr w:type="gramStart"/>
      <w:r>
        <w:t>裝面料</w:t>
      </w:r>
      <w:proofErr w:type="gramEnd"/>
      <w:r>
        <w:t>、</w:t>
      </w:r>
      <w:proofErr w:type="gramStart"/>
      <w:r>
        <w:t>女裝面料</w:t>
      </w:r>
      <w:proofErr w:type="gramEnd"/>
      <w:r>
        <w:t xml:space="preserve">、內衣 / </w:t>
      </w:r>
      <w:proofErr w:type="gramStart"/>
      <w:r>
        <w:t>泳裝面料</w:t>
      </w:r>
      <w:proofErr w:type="gramEnd"/>
      <w:r>
        <w:t>、運動服 / 功能</w:t>
      </w:r>
      <w:proofErr w:type="gramStart"/>
      <w:r>
        <w:t>性面料</w:t>
      </w:r>
      <w:proofErr w:type="gramEnd"/>
      <w:r>
        <w:t>、</w:t>
      </w:r>
      <w:proofErr w:type="gramStart"/>
      <w:r>
        <w:t>休閒面料</w:t>
      </w:r>
      <w:proofErr w:type="gramEnd"/>
      <w:r>
        <w:t>、牛仔面</w:t>
      </w:r>
      <w:proofErr w:type="gramStart"/>
      <w:r>
        <w:t>料及輔料等</w:t>
      </w:r>
      <w:proofErr w:type="gramEnd"/>
      <w:r>
        <w:t>展區。</w:t>
      </w:r>
    </w:p>
    <w:p w:rsidR="000A78F2" w:rsidRDefault="000A78F2" w:rsidP="000A78F2">
      <w:pPr>
        <w:pStyle w:val="Web"/>
      </w:pPr>
      <w:r>
        <w:t xml:space="preserve"> 買家可參觀同期舉行的中國國際紡織紗線（春夏）展覽會 （3月27日至29日） 和CHIC </w:t>
      </w:r>
      <w:proofErr w:type="gramStart"/>
      <w:r>
        <w:t>–</w:t>
      </w:r>
      <w:proofErr w:type="gramEnd"/>
      <w:r>
        <w:t xml:space="preserve"> 中國國際服裝博覽會（3月26日至29日），大會將安排班車往返三個展會。</w:t>
      </w:r>
    </w:p>
    <w:p w:rsidR="000A78F2" w:rsidRDefault="000A78F2" w:rsidP="000A78F2">
      <w:pPr>
        <w:pStyle w:val="Web"/>
      </w:pPr>
      <w:r>
        <w:t> 展覽會詳情請瀏覽：www.intertextileapparel.com。</w:t>
      </w:r>
    </w:p>
    <w:p w:rsidR="000A78F2" w:rsidRPr="000A78F2" w:rsidRDefault="000A78F2" w:rsidP="000A78F2">
      <w:pPr>
        <w:pStyle w:val="Web"/>
      </w:pPr>
      <w:r>
        <w:t> 有關法蘭克福展覽公司全球服裝紡織品展覽會的詳情，請瀏覽：www.texpertise-network.com</w:t>
      </w:r>
      <w:r w:rsidRPr="000A78F2">
        <w:rPr>
          <w:rFonts w:hint="eastAsia"/>
        </w:rPr>
        <w:t>，或與法蘭克福展覽有限公司台灣分公司聯絡－E-mail：info@taiwan.messfrankfurt.com；Tel：（02）2735-3355；Fax：（02）2735-7755。</w:t>
      </w:r>
    </w:p>
    <w:p w:rsidR="000A78F2" w:rsidRDefault="000A78F2" w:rsidP="000A78F2">
      <w:pPr>
        <w:pStyle w:val="Web"/>
      </w:pPr>
      <w:r>
        <w:t> -完-</w:t>
      </w:r>
    </w:p>
    <w:sectPr w:rsidR="000A78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F2"/>
    <w:rsid w:val="00035BF5"/>
    <w:rsid w:val="000A78F2"/>
    <w:rsid w:val="002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78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A78F2"/>
    <w:rPr>
      <w:b/>
      <w:bCs/>
    </w:rPr>
  </w:style>
  <w:style w:type="character" w:styleId="a4">
    <w:name w:val="Hyperlink"/>
    <w:basedOn w:val="a0"/>
    <w:uiPriority w:val="99"/>
    <w:semiHidden/>
    <w:unhideWhenUsed/>
    <w:rsid w:val="000A7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78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A78F2"/>
    <w:rPr>
      <w:b/>
      <w:bCs/>
    </w:rPr>
  </w:style>
  <w:style w:type="character" w:styleId="a4">
    <w:name w:val="Hyperlink"/>
    <w:basedOn w:val="a0"/>
    <w:uiPriority w:val="99"/>
    <w:semiHidden/>
    <w:unhideWhenUsed/>
    <w:rsid w:val="000A7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2013-03-21T00:53:00Z</dcterms:created>
  <dcterms:modified xsi:type="dcterms:W3CDTF">2013-03-21T00:57:00Z</dcterms:modified>
</cp:coreProperties>
</file>