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4CA" w:rsidRPr="00960BD2" w:rsidRDefault="005064CA" w:rsidP="00AE7E04">
      <w:pPr>
        <w:spacing w:line="300" w:lineRule="exact"/>
        <w:rPr>
          <w:rFonts w:ascii="標楷體" w:eastAsia="標楷體" w:hAnsi="標楷體" w:cs="Apple LiSung Light" w:hint="eastAsia"/>
        </w:rPr>
      </w:pPr>
      <w:bookmarkStart w:id="0" w:name="_GoBack"/>
      <w:bookmarkEnd w:id="0"/>
      <w:r w:rsidRPr="00960BD2">
        <w:rPr>
          <w:rFonts w:ascii="標楷體" w:eastAsia="標楷體" w:hAnsi="標楷體" w:hint="eastAsia"/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24.6pt;width:457.8pt;height:47.55pt;z-index:251657216" fillcolor="black">
            <v:fill rotate="t"/>
            <v:textbox style="mso-next-textbox:#_x0000_s1026">
              <w:txbxContent>
                <w:p w:rsidR="00D91F1F" w:rsidRPr="00862387" w:rsidRDefault="00D91F1F" w:rsidP="00927C7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標楷體" w:hint="eastAsia"/>
                    </w:rPr>
                  </w:pPr>
                  <w:proofErr w:type="gramStart"/>
                  <w:r w:rsidRPr="00862387">
                    <w:rPr>
                      <w:rFonts w:ascii="標楷體" w:eastAsia="標楷體" w:hAnsi="標楷體" w:hint="eastAsia"/>
                    </w:rPr>
                    <w:t>10</w:t>
                  </w:r>
                  <w:r w:rsidR="00954C16">
                    <w:rPr>
                      <w:rFonts w:ascii="標楷體" w:eastAsia="標楷體" w:hAnsi="標楷體" w:hint="eastAsia"/>
                    </w:rPr>
                    <w:t>8</w:t>
                  </w:r>
                  <w:proofErr w:type="gramEnd"/>
                  <w:r w:rsidRPr="00862387">
                    <w:rPr>
                      <w:rFonts w:ascii="標楷體" w:eastAsia="標楷體" w:hAnsi="標楷體" w:hint="eastAsia"/>
                    </w:rPr>
                    <w:t>年度「</w:t>
                  </w:r>
                  <w:r w:rsidR="00A40289" w:rsidRPr="00A40289">
                    <w:rPr>
                      <w:rFonts w:ascii="標楷體" w:eastAsia="標楷體" w:hAnsi="標楷體" w:hint="eastAsia"/>
                    </w:rPr>
                    <w:t>紡織產業優化發展推動計畫</w:t>
                  </w:r>
                  <w:r w:rsidRPr="00862387">
                    <w:rPr>
                      <w:rFonts w:ascii="標楷體" w:eastAsia="標楷體" w:hAnsi="標楷體" w:hint="eastAsia"/>
                    </w:rPr>
                    <w:t>」</w:t>
                  </w:r>
                </w:p>
                <w:p w:rsidR="00D91F1F" w:rsidRPr="009577A3" w:rsidRDefault="009577A3" w:rsidP="009577A3">
                  <w:pPr>
                    <w:spacing w:line="400" w:lineRule="exact"/>
                    <w:jc w:val="center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957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紡織染色印花之競爭力－色彩形象管理及數位印花應用與環保節能</w:t>
                  </w:r>
                </w:p>
              </w:txbxContent>
            </v:textbox>
          </v:shape>
        </w:pict>
      </w:r>
    </w:p>
    <w:p w:rsidR="00AE7E04" w:rsidRPr="00960BD2" w:rsidRDefault="00AE7E04" w:rsidP="00B23C97">
      <w:pPr>
        <w:spacing w:line="200" w:lineRule="exact"/>
        <w:rPr>
          <w:rFonts w:ascii="標楷體" w:eastAsia="標楷體" w:hAnsi="標楷體" w:cs="Apple LiSung Light" w:hint="eastAsia"/>
        </w:rPr>
      </w:pPr>
    </w:p>
    <w:p w:rsidR="0080006C" w:rsidRPr="0080006C" w:rsidRDefault="00BA2202" w:rsidP="0080006C">
      <w:pPr>
        <w:pStyle w:val="a6"/>
        <w:tabs>
          <w:tab w:val="clear" w:pos="4153"/>
          <w:tab w:val="clear" w:pos="8306"/>
          <w:tab w:val="left" w:pos="720"/>
        </w:tabs>
        <w:spacing w:line="0" w:lineRule="atLeast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kern w:val="0"/>
          <w:lang w:bidi="hi-IN"/>
        </w:rPr>
        <w:t xml:space="preserve">  </w:t>
      </w:r>
      <w:r w:rsidRPr="00214531">
        <w:rPr>
          <w:rFonts w:ascii="標楷體" w:eastAsia="標楷體" w:hAnsi="標楷體" w:cs="新細明體" w:hint="eastAsia"/>
          <w:kern w:val="0"/>
          <w:sz w:val="24"/>
          <w:szCs w:val="24"/>
          <w:lang w:bidi="hi-IN"/>
        </w:rPr>
        <w:t xml:space="preserve"> </w:t>
      </w:r>
      <w:r w:rsidR="00B45B66">
        <w:rPr>
          <w:rFonts w:ascii="標楷體" w:eastAsia="標楷體" w:hAnsi="標楷體" w:cs="新細明體" w:hint="eastAsia"/>
          <w:kern w:val="0"/>
          <w:sz w:val="24"/>
          <w:szCs w:val="24"/>
          <w:lang w:eastAsia="zh-TW" w:bidi="hi-IN"/>
        </w:rPr>
        <w:t xml:space="preserve"> </w:t>
      </w:r>
      <w:r w:rsidR="0080006C">
        <w:rPr>
          <w:rFonts w:ascii="標楷體" w:eastAsia="標楷體" w:hAnsi="標楷體" w:cs="Arial" w:hint="eastAsia"/>
          <w:color w:val="222222"/>
          <w:kern w:val="0"/>
          <w:sz w:val="24"/>
          <w:szCs w:val="24"/>
          <w:lang w:eastAsia="zh-TW"/>
        </w:rPr>
        <w:t>『</w:t>
      </w:r>
      <w:r w:rsidR="0080006C" w:rsidRPr="0080006C">
        <w:rPr>
          <w:rFonts w:ascii="標楷體" w:eastAsia="標楷體" w:hAnsi="標楷體" w:cs="Arial" w:hint="eastAsia"/>
          <w:color w:val="222222"/>
          <w:kern w:val="0"/>
          <w:sz w:val="24"/>
          <w:szCs w:val="24"/>
          <w:lang w:eastAsia="zh-TW"/>
        </w:rPr>
        <w:t>談</w:t>
      </w:r>
      <w:r w:rsidR="0080006C" w:rsidRPr="0080006C">
        <w:rPr>
          <w:rFonts w:ascii="標楷體" w:eastAsia="標楷體" w:hAnsi="標楷體" w:cs="Arial" w:hint="eastAsia"/>
          <w:color w:val="222222"/>
          <w:kern w:val="0"/>
          <w:sz w:val="24"/>
          <w:szCs w:val="24"/>
        </w:rPr>
        <w:t>「</w:t>
      </w:r>
      <w:r w:rsidR="00941EE8" w:rsidRPr="00941EE8">
        <w:rPr>
          <w:rFonts w:ascii="標楷體" w:eastAsia="標楷體" w:hAnsi="標楷體" w:cs="Arial" w:hint="eastAsia"/>
          <w:color w:val="222222"/>
          <w:kern w:val="0"/>
          <w:sz w:val="24"/>
          <w:szCs w:val="24"/>
          <w:lang w:eastAsia="zh-TW"/>
        </w:rPr>
        <w:t>日本個人基因</w:t>
      </w:r>
      <w:r w:rsidR="0080006C" w:rsidRPr="0080006C">
        <w:rPr>
          <w:rFonts w:ascii="標楷體" w:eastAsia="標楷體" w:hAnsi="標楷體" w:hint="eastAsia"/>
          <w:noProof/>
          <w:sz w:val="24"/>
          <w:szCs w:val="24"/>
          <w:lang w:eastAsia="zh-TW"/>
        </w:rPr>
        <w:t>色彩</w:t>
      </w:r>
      <w:r w:rsidR="007E77DE">
        <w:rPr>
          <w:rFonts w:ascii="標楷體" w:eastAsia="標楷體" w:hAnsi="標楷體" w:hint="eastAsia"/>
          <w:noProof/>
          <w:sz w:val="24"/>
          <w:szCs w:val="24"/>
          <w:lang w:eastAsia="zh-TW"/>
        </w:rPr>
        <w:t>診斷</w:t>
      </w:r>
      <w:r w:rsidR="0080006C" w:rsidRPr="0080006C">
        <w:rPr>
          <w:rFonts w:ascii="標楷體" w:eastAsia="標楷體" w:hAnsi="標楷體" w:hint="eastAsia"/>
          <w:noProof/>
          <w:sz w:val="24"/>
          <w:szCs w:val="24"/>
          <w:lang w:eastAsia="zh-TW"/>
        </w:rPr>
        <w:t>技術</w:t>
      </w:r>
      <w:r w:rsidR="0080006C" w:rsidRPr="0080006C">
        <w:rPr>
          <w:rFonts w:ascii="標楷體" w:eastAsia="標楷體" w:hAnsi="標楷體" w:cs="Arial" w:hint="eastAsia"/>
          <w:color w:val="222222"/>
          <w:kern w:val="0"/>
          <w:sz w:val="24"/>
          <w:szCs w:val="24"/>
        </w:rPr>
        <w:t>」</w:t>
      </w:r>
      <w:proofErr w:type="spellStart"/>
      <w:r w:rsidR="0080006C" w:rsidRPr="0080006C">
        <w:rPr>
          <w:rFonts w:ascii="標楷體" w:eastAsia="標楷體" w:hAnsi="標楷體" w:hint="eastAsia"/>
          <w:noProof/>
          <w:sz w:val="24"/>
          <w:szCs w:val="24"/>
          <w:lang w:eastAsia="zh-TW"/>
        </w:rPr>
        <w:t>在流行產業銷售之應用</w:t>
      </w:r>
      <w:proofErr w:type="spellEnd"/>
      <w:r w:rsidR="0080006C">
        <w:rPr>
          <w:rFonts w:ascii="標楷體" w:eastAsia="標楷體" w:hAnsi="標楷體" w:cs="Arial" w:hint="eastAsia"/>
          <w:color w:val="222222"/>
          <w:kern w:val="0"/>
          <w:sz w:val="24"/>
          <w:szCs w:val="24"/>
          <w:lang w:eastAsia="zh-TW"/>
        </w:rPr>
        <w:t>』</w:t>
      </w:r>
      <w:r w:rsidR="00A75E2F">
        <w:rPr>
          <w:rFonts w:ascii="標楷體" w:eastAsia="標楷體" w:hAnsi="標楷體" w:cs="Arial" w:hint="eastAsia"/>
          <w:color w:val="222222"/>
          <w:kern w:val="0"/>
          <w:sz w:val="24"/>
          <w:szCs w:val="24"/>
          <w:lang w:eastAsia="zh-TW"/>
        </w:rPr>
        <w:t>，</w:t>
      </w:r>
      <w:r w:rsidR="00214531" w:rsidRPr="0080006C">
        <w:rPr>
          <w:rFonts w:ascii="標楷體" w:eastAsia="標楷體" w:hAnsi="標楷體" w:hint="eastAsia"/>
          <w:noProof/>
          <w:sz w:val="24"/>
          <w:szCs w:val="24"/>
        </w:rPr>
        <w:t>本課程引入東京最新時尚色彩美學之</w:t>
      </w:r>
      <w:r w:rsidR="00DE4041">
        <w:rPr>
          <w:rFonts w:ascii="標楷體" w:eastAsia="標楷體" w:hAnsi="標楷體" w:hint="eastAsia"/>
          <w:noProof/>
          <w:sz w:val="24"/>
          <w:szCs w:val="24"/>
          <w:lang w:eastAsia="zh-TW"/>
        </w:rPr>
        <w:t>診斷</w:t>
      </w:r>
      <w:r w:rsidR="00214531" w:rsidRPr="0080006C">
        <w:rPr>
          <w:rFonts w:ascii="標楷體" w:eastAsia="標楷體" w:hAnsi="標楷體" w:hint="eastAsia"/>
          <w:noProof/>
          <w:sz w:val="24"/>
          <w:szCs w:val="24"/>
        </w:rPr>
        <w:t>技術</w:t>
      </w:r>
      <w:r w:rsidR="00B45B66">
        <w:rPr>
          <w:rFonts w:ascii="標楷體" w:eastAsia="標楷體" w:hAnsi="標楷體" w:hint="eastAsia"/>
          <w:noProof/>
          <w:sz w:val="24"/>
          <w:szCs w:val="24"/>
          <w:lang w:eastAsia="zh-TW"/>
        </w:rPr>
        <w:t>，</w:t>
      </w:r>
      <w:r w:rsidR="00214531" w:rsidRPr="0080006C">
        <w:rPr>
          <w:rFonts w:ascii="標楷體" w:eastAsia="標楷體" w:hAnsi="標楷體" w:hint="eastAsia"/>
          <w:noProof/>
          <w:sz w:val="24"/>
          <w:szCs w:val="24"/>
        </w:rPr>
        <w:t>幫助</w:t>
      </w:r>
      <w:r w:rsidR="0080006C" w:rsidRPr="0080006C">
        <w:rPr>
          <w:rFonts w:ascii="標楷體" w:eastAsia="標楷體" w:hAnsi="標楷體" w:hint="eastAsia"/>
          <w:noProof/>
          <w:sz w:val="24"/>
          <w:szCs w:val="24"/>
        </w:rPr>
        <w:t>學員</w:t>
      </w:r>
      <w:r w:rsidR="0080006C">
        <w:rPr>
          <w:rFonts w:ascii="標楷體" w:eastAsia="標楷體" w:hAnsi="標楷體" w:hint="eastAsia"/>
          <w:noProof/>
          <w:sz w:val="24"/>
          <w:szCs w:val="24"/>
          <w:lang w:eastAsia="zh-TW"/>
        </w:rPr>
        <w:t>養成</w:t>
      </w:r>
      <w:r w:rsidR="00930E4A" w:rsidRPr="0080006C">
        <w:rPr>
          <w:rFonts w:ascii="標楷體" w:eastAsia="標楷體" w:hAnsi="標楷體" w:cs="Arial" w:hint="eastAsia"/>
          <w:color w:val="222222"/>
          <w:kern w:val="0"/>
          <w:sz w:val="24"/>
          <w:szCs w:val="24"/>
        </w:rPr>
        <w:t>「</w:t>
      </w:r>
      <w:r w:rsidR="0080006C" w:rsidRPr="0080006C">
        <w:rPr>
          <w:rFonts w:ascii="標楷體" w:eastAsia="標楷體" w:hAnsi="標楷體" w:hint="eastAsia"/>
          <w:sz w:val="24"/>
          <w:szCs w:val="24"/>
          <w:lang w:eastAsia="zh-TW"/>
        </w:rPr>
        <w:t>整體色彩風格指導</w:t>
      </w:r>
      <w:r w:rsidR="00930E4A" w:rsidRPr="0080006C">
        <w:rPr>
          <w:rFonts w:ascii="標楷體" w:eastAsia="標楷體" w:hAnsi="標楷體" w:cs="Arial" w:hint="eastAsia"/>
          <w:color w:val="222222"/>
          <w:kern w:val="0"/>
          <w:sz w:val="24"/>
          <w:szCs w:val="24"/>
        </w:rPr>
        <w:t>」</w:t>
      </w:r>
      <w:proofErr w:type="spellStart"/>
      <w:r w:rsidR="0080006C">
        <w:rPr>
          <w:rFonts w:ascii="標楷體" w:eastAsia="標楷體" w:hAnsi="標楷體" w:hint="eastAsia"/>
          <w:sz w:val="24"/>
          <w:szCs w:val="24"/>
          <w:lang w:eastAsia="zh-TW"/>
        </w:rPr>
        <w:t>的專業能力</w:t>
      </w:r>
      <w:r w:rsidR="00B45B66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930E4A">
        <w:rPr>
          <w:rFonts w:ascii="標楷體" w:eastAsia="標楷體" w:hAnsi="標楷體" w:hint="eastAsia"/>
          <w:sz w:val="24"/>
          <w:szCs w:val="24"/>
          <w:lang w:eastAsia="zh-TW"/>
        </w:rPr>
        <w:t>可進一步</w:t>
      </w:r>
      <w:r w:rsidR="0080006C">
        <w:rPr>
          <w:rFonts w:ascii="標楷體" w:eastAsia="標楷體" w:hAnsi="標楷體" w:hint="eastAsia"/>
          <w:sz w:val="24"/>
          <w:szCs w:val="24"/>
          <w:lang w:eastAsia="zh-TW"/>
        </w:rPr>
        <w:t>應用於流行產業</w:t>
      </w:r>
      <w:r w:rsidR="00D56707">
        <w:rPr>
          <w:rFonts w:ascii="標楷體" w:eastAsia="標楷體" w:hAnsi="標楷體" w:hint="eastAsia"/>
          <w:sz w:val="24"/>
          <w:szCs w:val="24"/>
          <w:lang w:eastAsia="zh-TW"/>
        </w:rPr>
        <w:t>之銷售</w:t>
      </w:r>
      <w:r w:rsidR="00B45B66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80006C">
        <w:rPr>
          <w:rFonts w:ascii="標楷體" w:eastAsia="標楷體" w:hAnsi="標楷體" w:hint="eastAsia"/>
          <w:sz w:val="24"/>
          <w:szCs w:val="24"/>
          <w:lang w:eastAsia="zh-TW"/>
        </w:rPr>
        <w:t>如</w:t>
      </w:r>
      <w:proofErr w:type="gramStart"/>
      <w:r w:rsidR="0080006C" w:rsidRPr="0080006C">
        <w:rPr>
          <w:rFonts w:ascii="標楷體" w:eastAsia="標楷體" w:hAnsi="標楷體" w:hint="eastAsia"/>
          <w:sz w:val="24"/>
          <w:szCs w:val="24"/>
          <w:lang w:eastAsia="zh-TW"/>
        </w:rPr>
        <w:t>服飾穿搭</w:t>
      </w:r>
      <w:proofErr w:type="spellEnd"/>
      <w:proofErr w:type="gramEnd"/>
      <w:r w:rsidR="00DE4041">
        <w:rPr>
          <w:rFonts w:ascii="標楷體" w:eastAsia="標楷體" w:hAnsi="標楷體" w:hint="eastAsia"/>
          <w:sz w:val="24"/>
          <w:szCs w:val="24"/>
          <w:lang w:eastAsia="zh-TW"/>
        </w:rPr>
        <w:t>(服裝產業)</w:t>
      </w:r>
      <w:r w:rsidR="0080006C" w:rsidRPr="0080006C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proofErr w:type="spellStart"/>
      <w:proofErr w:type="gramStart"/>
      <w:r w:rsidR="0080006C" w:rsidRPr="0080006C">
        <w:rPr>
          <w:rFonts w:ascii="標楷體" w:eastAsia="標楷體" w:hAnsi="標楷體" w:hint="eastAsia"/>
          <w:sz w:val="24"/>
          <w:szCs w:val="24"/>
          <w:lang w:eastAsia="zh-TW"/>
        </w:rPr>
        <w:t>髮</w:t>
      </w:r>
      <w:proofErr w:type="gramEnd"/>
      <w:r w:rsidR="0080006C" w:rsidRPr="0080006C">
        <w:rPr>
          <w:rFonts w:ascii="標楷體" w:eastAsia="標楷體" w:hAnsi="標楷體" w:hint="eastAsia"/>
          <w:sz w:val="24"/>
          <w:szCs w:val="24"/>
          <w:lang w:eastAsia="zh-TW"/>
        </w:rPr>
        <w:t>色</w:t>
      </w:r>
      <w:proofErr w:type="spellEnd"/>
      <w:r w:rsidR="00DE4041">
        <w:rPr>
          <w:rFonts w:ascii="標楷體" w:eastAsia="標楷體" w:hAnsi="標楷體" w:hint="eastAsia"/>
          <w:sz w:val="24"/>
          <w:szCs w:val="24"/>
          <w:lang w:eastAsia="zh-TW"/>
        </w:rPr>
        <w:t>(美髮產業)</w:t>
      </w:r>
      <w:r w:rsidR="0080006C" w:rsidRPr="0080006C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proofErr w:type="spellStart"/>
      <w:r w:rsidR="0080006C" w:rsidRPr="0080006C">
        <w:rPr>
          <w:rFonts w:ascii="標楷體" w:eastAsia="標楷體" w:hAnsi="標楷體" w:hint="eastAsia"/>
          <w:sz w:val="24"/>
          <w:szCs w:val="24"/>
          <w:lang w:eastAsia="zh-TW"/>
        </w:rPr>
        <w:t>彩妝、</w:t>
      </w:r>
      <w:proofErr w:type="gramStart"/>
      <w:r w:rsidR="0080006C" w:rsidRPr="0080006C">
        <w:rPr>
          <w:rFonts w:ascii="標楷體" w:eastAsia="標楷體" w:hAnsi="標楷體" w:hint="eastAsia"/>
          <w:sz w:val="24"/>
          <w:szCs w:val="24"/>
          <w:lang w:eastAsia="zh-TW"/>
        </w:rPr>
        <w:t>指彩</w:t>
      </w:r>
      <w:proofErr w:type="spellEnd"/>
      <w:proofErr w:type="gramEnd"/>
      <w:r w:rsidR="00DE4041">
        <w:rPr>
          <w:rFonts w:ascii="標楷體" w:eastAsia="標楷體" w:hAnsi="標楷體" w:hint="eastAsia"/>
          <w:sz w:val="24"/>
          <w:szCs w:val="24"/>
          <w:lang w:eastAsia="zh-TW"/>
        </w:rPr>
        <w:t>(美甲產業)與婚紗界等</w:t>
      </w:r>
      <w:r w:rsidR="0080006C" w:rsidRPr="0080006C">
        <w:rPr>
          <w:rFonts w:ascii="標楷體" w:eastAsia="標楷體" w:hAnsi="標楷體" w:hint="eastAsia"/>
          <w:sz w:val="24"/>
          <w:szCs w:val="24"/>
          <w:lang w:eastAsia="zh-TW"/>
        </w:rPr>
        <w:t>之</w:t>
      </w:r>
      <w:r w:rsidR="000331E0">
        <w:rPr>
          <w:rFonts w:ascii="標楷體" w:eastAsia="標楷體" w:hAnsi="標楷體" w:hint="eastAsia"/>
          <w:sz w:val="24"/>
          <w:szCs w:val="24"/>
          <w:lang w:eastAsia="zh-TW"/>
        </w:rPr>
        <w:t>全</w:t>
      </w:r>
      <w:r w:rsidR="0080006C">
        <w:rPr>
          <w:rFonts w:ascii="標楷體" w:eastAsia="標楷體" w:hAnsi="標楷體" w:hint="eastAsia"/>
          <w:sz w:val="24"/>
          <w:szCs w:val="24"/>
          <w:lang w:eastAsia="zh-TW"/>
        </w:rPr>
        <w:t>風格</w:t>
      </w:r>
      <w:r w:rsidR="005A7DEE">
        <w:rPr>
          <w:rFonts w:ascii="標楷體" w:eastAsia="標楷體" w:hAnsi="標楷體" w:hint="eastAsia"/>
          <w:sz w:val="24"/>
          <w:szCs w:val="24"/>
          <w:lang w:eastAsia="zh-TW"/>
        </w:rPr>
        <w:t>色彩管理</w:t>
      </w:r>
      <w:r w:rsidR="00B45B66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80006C">
        <w:rPr>
          <w:rFonts w:ascii="標楷體" w:eastAsia="標楷體" w:hAnsi="標楷體" w:hint="eastAsia"/>
          <w:sz w:val="24"/>
          <w:szCs w:val="24"/>
          <w:lang w:eastAsia="zh-TW"/>
        </w:rPr>
        <w:t>提升精品販售的軟實力</w:t>
      </w:r>
      <w:r w:rsidR="0080006C" w:rsidRPr="0080006C">
        <w:rPr>
          <w:rFonts w:ascii="標楷體" w:eastAsia="標楷體" w:hAnsi="標楷體" w:hint="eastAsia"/>
          <w:sz w:val="24"/>
          <w:szCs w:val="24"/>
        </w:rPr>
        <w:t>。</w:t>
      </w:r>
    </w:p>
    <w:p w:rsidR="003B39FA" w:rsidRPr="00960BD2" w:rsidRDefault="008D2204" w:rsidP="001C1A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2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細明體" w:hint="eastAsia"/>
          <w:kern w:val="0"/>
        </w:rPr>
        <w:t xml:space="preserve">   </w:t>
      </w:r>
      <w:r w:rsidR="00B45B66">
        <w:rPr>
          <w:rFonts w:ascii="標楷體" w:eastAsia="標楷體" w:hAnsi="標楷體" w:cs="細明體" w:hint="eastAsia"/>
          <w:kern w:val="0"/>
        </w:rPr>
        <w:t xml:space="preserve"> </w:t>
      </w:r>
      <w:r w:rsidRPr="008D2204">
        <w:rPr>
          <w:rFonts w:ascii="標楷體" w:eastAsia="標楷體" w:hAnsi="標楷體" w:cs="細明體" w:hint="eastAsia"/>
          <w:kern w:val="0"/>
        </w:rPr>
        <w:t>另外，從環保與流行議題導入，說明市場規模與發展趨勢，並比較</w:t>
      </w:r>
      <w:proofErr w:type="gramStart"/>
      <w:r w:rsidRPr="008D2204">
        <w:rPr>
          <w:rFonts w:ascii="標楷體" w:eastAsia="標楷體" w:hAnsi="標楷體" w:cs="細明體" w:hint="eastAsia"/>
          <w:kern w:val="0"/>
        </w:rPr>
        <w:t>傳統網印與</w:t>
      </w:r>
      <w:proofErr w:type="gramEnd"/>
      <w:r w:rsidRPr="008D2204">
        <w:rPr>
          <w:rFonts w:ascii="標楷體" w:eastAsia="標楷體" w:hAnsi="標楷體" w:cs="細明體" w:hint="eastAsia"/>
          <w:kern w:val="0"/>
        </w:rPr>
        <w:t>數位印花特性等差異，進而介紹數位印花的發展進程，作業流程與問題及其因應，以及數位印花生產的各項關鍵要素，</w:t>
      </w:r>
      <w:r w:rsidRPr="00EF696A">
        <w:rPr>
          <w:rFonts w:ascii="標楷體" w:eastAsia="標楷體" w:hAnsi="標楷體" w:cs="細明體" w:hint="eastAsia"/>
          <w:kern w:val="0"/>
        </w:rPr>
        <w:t>讓相關在職從業人員、管理人員與入門學員，能掌握紡織數位印花的發展與技術應用。</w:t>
      </w:r>
    </w:p>
    <w:p w:rsidR="00012BA2" w:rsidRDefault="009B72DC" w:rsidP="00AC6ADA">
      <w:pPr>
        <w:autoSpaceDE w:val="0"/>
        <w:autoSpaceDN w:val="0"/>
        <w:adjustRightInd w:val="0"/>
        <w:spacing w:line="0" w:lineRule="atLeast"/>
        <w:ind w:leftChars="-225" w:left="-450" w:hangingChars="45" w:hanging="90"/>
        <w:rPr>
          <w:rFonts w:ascii="標楷體" w:eastAsia="標楷體" w:hAnsi="標楷體"/>
          <w:sz w:val="20"/>
          <w:szCs w:val="20"/>
        </w:rPr>
      </w:pPr>
      <w:r w:rsidRPr="00BF0B39">
        <w:rPr>
          <w:rFonts w:ascii="標楷體" w:eastAsia="標楷體" w:hAnsi="標楷體" w:hint="eastAsia"/>
          <w:color w:val="FFFFFF"/>
          <w:sz w:val="20"/>
          <w:szCs w:val="20"/>
          <w:highlight w:val="black"/>
        </w:rPr>
        <w:t>課程時間與地點：(培訓時間</w:t>
      </w:r>
      <w:r w:rsidR="00D65F40" w:rsidRPr="00BF0B39">
        <w:rPr>
          <w:rFonts w:ascii="標楷體" w:eastAsia="標楷體" w:hAnsi="標楷體" w:hint="eastAsia"/>
          <w:color w:val="FFFFFF"/>
          <w:sz w:val="20"/>
          <w:szCs w:val="20"/>
          <w:highlight w:val="black"/>
        </w:rPr>
        <w:t>：</w:t>
      </w:r>
      <w:r w:rsidR="007B2270" w:rsidRPr="00BF0B39">
        <w:rPr>
          <w:rFonts w:ascii="標楷體" w:eastAsia="標楷體" w:hAnsi="標楷體" w:hint="eastAsia"/>
          <w:color w:val="FFFFFF"/>
          <w:sz w:val="20"/>
          <w:szCs w:val="20"/>
          <w:highlight w:val="black"/>
        </w:rPr>
        <w:t>共</w:t>
      </w:r>
      <w:r w:rsidR="00D65F40" w:rsidRPr="00BF0B39">
        <w:rPr>
          <w:rFonts w:ascii="標楷體" w:eastAsia="標楷體" w:hAnsi="標楷體" w:hint="eastAsia"/>
          <w:color w:val="FFFFFF"/>
          <w:sz w:val="20"/>
          <w:szCs w:val="20"/>
          <w:highlight w:val="black"/>
        </w:rPr>
        <w:t>12小時</w:t>
      </w:r>
      <w:r w:rsidRPr="00BF0B39">
        <w:rPr>
          <w:rFonts w:ascii="標楷體" w:eastAsia="標楷體" w:hAnsi="標楷體" w:hint="eastAsia"/>
          <w:color w:val="FFFFFF"/>
          <w:sz w:val="20"/>
          <w:szCs w:val="20"/>
          <w:highlight w:val="black"/>
        </w:rPr>
        <w:t>)</w:t>
      </w:r>
      <w:r w:rsidR="00181195" w:rsidRPr="00BF0B39">
        <w:rPr>
          <w:rFonts w:ascii="標楷體" w:eastAsia="標楷體" w:hAnsi="標楷體" w:hint="eastAsia"/>
          <w:color w:val="FFFFFF"/>
          <w:sz w:val="20"/>
          <w:szCs w:val="20"/>
        </w:rPr>
        <w:t xml:space="preserve"> </w:t>
      </w:r>
      <w:r w:rsidR="00181195" w:rsidRPr="00BF0B39">
        <w:rPr>
          <w:rFonts w:ascii="標楷體" w:eastAsia="標楷體" w:hAnsi="標楷體" w:cs="新細明體" w:hint="eastAsia"/>
          <w:sz w:val="20"/>
          <w:szCs w:val="20"/>
        </w:rPr>
        <w:t xml:space="preserve">   </w:t>
      </w:r>
      <w:r w:rsidR="00181195" w:rsidRPr="00BF0B39">
        <w:rPr>
          <w:rFonts w:ascii="標楷體" w:eastAsia="標楷體" w:hAnsi="標楷體" w:hint="eastAsia"/>
          <w:b/>
          <w:bCs/>
          <w:sz w:val="20"/>
          <w:szCs w:val="20"/>
        </w:rPr>
        <w:t>主辦單位：</w:t>
      </w:r>
      <w:r w:rsidR="00181195" w:rsidRPr="00BF0B39">
        <w:rPr>
          <w:rFonts w:ascii="標楷體" w:eastAsia="標楷體" w:hAnsi="標楷體" w:hint="eastAsia"/>
          <w:sz w:val="20"/>
          <w:szCs w:val="20"/>
        </w:rPr>
        <w:t>經濟部工業局</w:t>
      </w:r>
      <w:r w:rsidR="00181195" w:rsidRPr="00BF0B39">
        <w:rPr>
          <w:rFonts w:ascii="標楷體" w:eastAsia="標楷體" w:hAnsi="標楷體" w:cs="新細明體" w:hint="eastAsia"/>
          <w:sz w:val="20"/>
          <w:szCs w:val="20"/>
        </w:rPr>
        <w:t xml:space="preserve">   </w:t>
      </w:r>
      <w:r w:rsidR="00181195" w:rsidRPr="00BF0B39">
        <w:rPr>
          <w:rFonts w:ascii="標楷體" w:eastAsia="標楷體" w:hAnsi="標楷體" w:hint="eastAsia"/>
          <w:b/>
          <w:bCs/>
          <w:sz w:val="20"/>
          <w:szCs w:val="20"/>
        </w:rPr>
        <w:t>執行單位：</w:t>
      </w:r>
      <w:r w:rsidR="00422F3A" w:rsidRPr="00BF0B39">
        <w:rPr>
          <w:rFonts w:ascii="標楷體" w:eastAsia="標楷體" w:hAnsi="標楷體" w:hint="eastAsia"/>
          <w:sz w:val="20"/>
          <w:szCs w:val="20"/>
        </w:rPr>
        <w:t>台灣區</w:t>
      </w:r>
      <w:r w:rsidR="0013471C">
        <w:rPr>
          <w:rFonts w:ascii="標楷體" w:eastAsia="標楷體" w:hAnsi="標楷體" w:hint="eastAsia"/>
          <w:sz w:val="20"/>
          <w:szCs w:val="20"/>
        </w:rPr>
        <w:t>棉布印染整理</w:t>
      </w:r>
      <w:r w:rsidR="00422F3A" w:rsidRPr="00BF0B39">
        <w:rPr>
          <w:rFonts w:ascii="標楷體" w:eastAsia="標楷體" w:hAnsi="標楷體" w:hint="eastAsia"/>
          <w:sz w:val="20"/>
          <w:szCs w:val="20"/>
        </w:rPr>
        <w:t>工業同業公會</w:t>
      </w:r>
    </w:p>
    <w:tbl>
      <w:tblPr>
        <w:tblW w:w="10623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134"/>
        <w:gridCol w:w="4962"/>
        <w:gridCol w:w="3402"/>
      </w:tblGrid>
      <w:tr w:rsidR="0013471C" w:rsidRPr="00960BD2" w:rsidTr="00686E90">
        <w:trPr>
          <w:trHeight w:val="200"/>
        </w:trPr>
        <w:tc>
          <w:tcPr>
            <w:tcW w:w="10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495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1800"/>
              <w:gridCol w:w="2080"/>
              <w:gridCol w:w="3883"/>
              <w:gridCol w:w="1985"/>
            </w:tblGrid>
            <w:tr w:rsidR="00E1209B" w:rsidRPr="00CC7D8D" w:rsidTr="0024295D">
              <w:trPr>
                <w:trHeight w:val="229"/>
                <w:jc w:val="center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:rsidR="0013471C" w:rsidRPr="00CC7D8D" w:rsidRDefault="0013471C" w:rsidP="00686E90">
                  <w:pPr>
                    <w:spacing w:beforeLines="10" w:before="36" w:afterLines="10" w:after="36" w:line="0" w:lineRule="atLeast"/>
                    <w:jc w:val="center"/>
                    <w:rPr>
                      <w:rFonts w:ascii="標楷體" w:eastAsia="標楷體" w:hAnsi="標楷體"/>
                      <w:bCs/>
                      <w:sz w:val="18"/>
                      <w:szCs w:val="18"/>
                    </w:rPr>
                  </w:pPr>
                  <w:r w:rsidRPr="00CC7D8D">
                    <w:rPr>
                      <w:rFonts w:ascii="標楷體" w:eastAsia="標楷體" w:hAnsi="標楷體" w:hint="eastAsia"/>
                      <w:bCs/>
                      <w:sz w:val="18"/>
                      <w:szCs w:val="18"/>
                    </w:rPr>
                    <w:t>項次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</w:tcBorders>
                </w:tcPr>
                <w:p w:rsidR="0013471C" w:rsidRPr="00CC7D8D" w:rsidRDefault="0013471C" w:rsidP="00686E90">
                  <w:pPr>
                    <w:spacing w:beforeLines="10" w:before="36" w:afterLines="10" w:after="36" w:line="0" w:lineRule="atLeast"/>
                    <w:jc w:val="center"/>
                    <w:rPr>
                      <w:rFonts w:ascii="標楷體" w:eastAsia="標楷體" w:hAnsi="標楷體" w:hint="eastAsia"/>
                      <w:bCs/>
                      <w:sz w:val="18"/>
                      <w:szCs w:val="18"/>
                    </w:rPr>
                  </w:pPr>
                  <w:r w:rsidRPr="00CC7D8D">
                    <w:rPr>
                      <w:rFonts w:ascii="標楷體" w:eastAsia="標楷體" w:hAnsi="標楷體" w:hint="eastAsia"/>
                      <w:bCs/>
                      <w:sz w:val="18"/>
                      <w:szCs w:val="18"/>
                    </w:rPr>
                    <w:t>開課日期</w:t>
                  </w:r>
                </w:p>
              </w:tc>
              <w:tc>
                <w:tcPr>
                  <w:tcW w:w="1010" w:type="pct"/>
                  <w:tcBorders>
                    <w:top w:val="single" w:sz="4" w:space="0" w:color="auto"/>
                  </w:tcBorders>
                </w:tcPr>
                <w:p w:rsidR="0013471C" w:rsidRPr="00CC7D8D" w:rsidRDefault="0013471C" w:rsidP="00686E90">
                  <w:pPr>
                    <w:spacing w:beforeLines="10" w:before="36" w:afterLines="10" w:after="36" w:line="0" w:lineRule="atLeast"/>
                    <w:jc w:val="center"/>
                    <w:rPr>
                      <w:rFonts w:ascii="標楷體" w:eastAsia="標楷體" w:hAnsi="標楷體"/>
                      <w:bCs/>
                      <w:sz w:val="18"/>
                      <w:szCs w:val="18"/>
                    </w:rPr>
                  </w:pPr>
                  <w:r w:rsidRPr="00CC7D8D">
                    <w:rPr>
                      <w:rFonts w:ascii="標楷體" w:eastAsia="標楷體" w:hAnsi="標楷體" w:hint="eastAsia"/>
                      <w:bCs/>
                      <w:sz w:val="18"/>
                      <w:szCs w:val="18"/>
                    </w:rPr>
                    <w:t>課程名稱</w:t>
                  </w:r>
                </w:p>
              </w:tc>
              <w:tc>
                <w:tcPr>
                  <w:tcW w:w="1886" w:type="pct"/>
                  <w:tcBorders>
                    <w:top w:val="single" w:sz="4" w:space="0" w:color="auto"/>
                  </w:tcBorders>
                  <w:vAlign w:val="center"/>
                </w:tcPr>
                <w:p w:rsidR="0013471C" w:rsidRPr="00CC7D8D" w:rsidRDefault="0013471C" w:rsidP="00686E90">
                  <w:pPr>
                    <w:spacing w:beforeLines="10" w:before="36" w:afterLines="10" w:after="36" w:line="0" w:lineRule="atLeast"/>
                    <w:jc w:val="center"/>
                    <w:rPr>
                      <w:rFonts w:ascii="標楷體" w:eastAsia="標楷體" w:hAnsi="標楷體"/>
                      <w:bCs/>
                      <w:sz w:val="18"/>
                      <w:szCs w:val="18"/>
                    </w:rPr>
                  </w:pPr>
                  <w:r w:rsidRPr="00CC7D8D">
                    <w:rPr>
                      <w:rFonts w:ascii="標楷體" w:eastAsia="標楷體" w:hAnsi="標楷體" w:hint="eastAsia"/>
                      <w:bCs/>
                      <w:sz w:val="18"/>
                      <w:szCs w:val="18"/>
                    </w:rPr>
                    <w:t>課程內容</w:t>
                  </w:r>
                </w:p>
              </w:tc>
              <w:tc>
                <w:tcPr>
                  <w:tcW w:w="964" w:type="pct"/>
                  <w:tcBorders>
                    <w:top w:val="single" w:sz="4" w:space="0" w:color="auto"/>
                  </w:tcBorders>
                  <w:vAlign w:val="center"/>
                </w:tcPr>
                <w:p w:rsidR="0013471C" w:rsidRPr="00CC7D8D" w:rsidRDefault="0013471C" w:rsidP="00686E90">
                  <w:pPr>
                    <w:spacing w:beforeLines="10" w:before="36" w:afterLines="10" w:after="36" w:line="0" w:lineRule="atLeast"/>
                    <w:jc w:val="center"/>
                    <w:rPr>
                      <w:rFonts w:ascii="標楷體" w:eastAsia="標楷體" w:hAnsi="標楷體"/>
                      <w:bCs/>
                      <w:sz w:val="18"/>
                      <w:szCs w:val="18"/>
                    </w:rPr>
                  </w:pPr>
                  <w:r w:rsidRPr="00CC7D8D">
                    <w:rPr>
                      <w:rFonts w:ascii="標楷體" w:eastAsia="標楷體" w:hAnsi="標楷體" w:hint="eastAsia"/>
                      <w:bCs/>
                      <w:sz w:val="18"/>
                      <w:szCs w:val="18"/>
                    </w:rPr>
                    <w:t>講師</w:t>
                  </w:r>
                </w:p>
              </w:tc>
            </w:tr>
            <w:tr w:rsidR="0024295D" w:rsidRPr="00CC7D8D" w:rsidTr="0024295D">
              <w:trPr>
                <w:trHeight w:val="5280"/>
                <w:jc w:val="center"/>
              </w:trPr>
              <w:tc>
                <w:tcPr>
                  <w:tcW w:w="266" w:type="pct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24295D" w:rsidRPr="00CC7D8D" w:rsidRDefault="0024295D" w:rsidP="00686E9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874" w:type="pct"/>
                  <w:tcBorders>
                    <w:top w:val="single" w:sz="18" w:space="0" w:color="auto"/>
                  </w:tcBorders>
                </w:tcPr>
                <w:p w:rsidR="0024295D" w:rsidRDefault="0024295D" w:rsidP="00882A2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</w:p>
                <w:p w:rsidR="0024295D" w:rsidRDefault="0024295D" w:rsidP="00882A2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</w:p>
                <w:p w:rsidR="0024295D" w:rsidRDefault="0024295D" w:rsidP="00882A2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</w:p>
                <w:p w:rsidR="0024295D" w:rsidRDefault="0024295D" w:rsidP="00882A2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</w:p>
                <w:p w:rsidR="0024295D" w:rsidRDefault="0024295D" w:rsidP="00882A2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</w:p>
                <w:p w:rsidR="0024295D" w:rsidRDefault="0024295D" w:rsidP="00882A2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</w:p>
                <w:p w:rsidR="0024295D" w:rsidRDefault="0024295D" w:rsidP="00882A2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</w:p>
                <w:p w:rsidR="0024295D" w:rsidRDefault="0024295D" w:rsidP="00882A2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</w:p>
                <w:p w:rsidR="0024295D" w:rsidRDefault="0024295D" w:rsidP="00882A2C">
                  <w:pPr>
                    <w:spacing w:line="240" w:lineRule="exact"/>
                    <w:jc w:val="center"/>
                    <w:rPr>
                      <w:rFonts w:ascii="標楷體" w:eastAsia="標楷體" w:hAnsi="標楷體" w:hint="eastAsia"/>
                      <w:noProof/>
                      <w:sz w:val="18"/>
                    </w:rPr>
                  </w:pPr>
                </w:p>
                <w:p w:rsidR="0024295D" w:rsidRDefault="0024295D" w:rsidP="00882A2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</w:p>
                <w:p w:rsidR="0024295D" w:rsidRPr="00CC7D8D" w:rsidRDefault="0024295D" w:rsidP="00882A2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  <w:r w:rsidRPr="00CC7D8D">
                    <w:rPr>
                      <w:rFonts w:ascii="標楷體" w:eastAsia="標楷體" w:hAnsi="標楷體" w:hint="eastAsia"/>
                      <w:noProof/>
                      <w:sz w:val="18"/>
                    </w:rPr>
                    <w:t>10</w:t>
                  </w:r>
                  <w:r>
                    <w:rPr>
                      <w:rFonts w:ascii="標楷體" w:eastAsia="標楷體" w:hAnsi="標楷體" w:hint="eastAsia"/>
                      <w:noProof/>
                      <w:sz w:val="18"/>
                    </w:rPr>
                    <w:t>8</w:t>
                  </w:r>
                  <w:r w:rsidRPr="00CC7D8D">
                    <w:rPr>
                      <w:rFonts w:ascii="標楷體" w:eastAsia="標楷體" w:hAnsi="標楷體" w:hint="eastAsia"/>
                      <w:noProof/>
                      <w:sz w:val="18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noProof/>
                      <w:sz w:val="18"/>
                    </w:rPr>
                    <w:t>6月28</w:t>
                  </w:r>
                  <w:r w:rsidRPr="00CC7D8D">
                    <w:rPr>
                      <w:rFonts w:ascii="標楷體" w:eastAsia="標楷體" w:hAnsi="標楷體" w:hint="eastAsia"/>
                      <w:noProof/>
                      <w:sz w:val="18"/>
                    </w:rPr>
                    <w:t>日(</w:t>
                  </w:r>
                  <w:r>
                    <w:rPr>
                      <w:rFonts w:ascii="標楷體" w:eastAsia="標楷體" w:hAnsi="標楷體" w:hint="eastAsia"/>
                      <w:noProof/>
                      <w:sz w:val="18"/>
                    </w:rPr>
                    <w:t>五</w:t>
                  </w:r>
                  <w:r w:rsidRPr="00CC7D8D">
                    <w:rPr>
                      <w:rFonts w:ascii="標楷體" w:eastAsia="標楷體" w:hAnsi="標楷體" w:hint="eastAsia"/>
                      <w:noProof/>
                      <w:sz w:val="18"/>
                    </w:rPr>
                    <w:t>)</w:t>
                  </w:r>
                </w:p>
                <w:p w:rsidR="0024295D" w:rsidRPr="00CC7D8D" w:rsidRDefault="0024295D" w:rsidP="00882A2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  <w:r w:rsidRPr="00CC7D8D">
                    <w:rPr>
                      <w:rFonts w:ascii="標楷體" w:eastAsia="標楷體" w:hAnsi="標楷體" w:hint="eastAsia"/>
                      <w:noProof/>
                      <w:sz w:val="18"/>
                    </w:rPr>
                    <w:t>9:</w:t>
                  </w:r>
                  <w:r>
                    <w:rPr>
                      <w:rFonts w:ascii="標楷體" w:eastAsia="標楷體" w:hAnsi="標楷體" w:hint="eastAsia"/>
                      <w:noProof/>
                      <w:sz w:val="18"/>
                    </w:rPr>
                    <w:t>1</w:t>
                  </w:r>
                  <w:r w:rsidRPr="00CC7D8D">
                    <w:rPr>
                      <w:rFonts w:ascii="標楷體" w:eastAsia="標楷體" w:hAnsi="標楷體" w:hint="eastAsia"/>
                      <w:noProof/>
                      <w:sz w:val="18"/>
                    </w:rPr>
                    <w:t>0～1</w:t>
                  </w:r>
                  <w:r>
                    <w:rPr>
                      <w:rFonts w:ascii="標楷體" w:eastAsia="標楷體" w:hAnsi="標楷體" w:hint="eastAsia"/>
                      <w:noProof/>
                      <w:sz w:val="18"/>
                    </w:rPr>
                    <w:t>6</w:t>
                  </w:r>
                  <w:r w:rsidRPr="00CC7D8D">
                    <w:rPr>
                      <w:rFonts w:ascii="標楷體" w:eastAsia="標楷體" w:hAnsi="標楷體" w:hint="eastAsia"/>
                      <w:noProof/>
                      <w:sz w:val="18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noProof/>
                      <w:sz w:val="18"/>
                    </w:rPr>
                    <w:t>30</w:t>
                  </w:r>
                </w:p>
                <w:p w:rsidR="0024295D" w:rsidRDefault="0024295D" w:rsidP="00882A2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</w:p>
                <w:p w:rsidR="0024295D" w:rsidRDefault="0024295D" w:rsidP="00882A2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</w:p>
                <w:p w:rsidR="0024295D" w:rsidRDefault="0024295D" w:rsidP="00882A2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</w:p>
                <w:p w:rsidR="0024295D" w:rsidRDefault="0024295D" w:rsidP="00882A2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</w:p>
                <w:p w:rsidR="0024295D" w:rsidRPr="00CC7D8D" w:rsidRDefault="0024295D" w:rsidP="00882A2C">
                  <w:pPr>
                    <w:spacing w:line="240" w:lineRule="exact"/>
                    <w:jc w:val="center"/>
                    <w:rPr>
                      <w:rFonts w:ascii="標楷體" w:eastAsia="標楷體" w:hAnsi="標楷體" w:hint="eastAsia"/>
                      <w:noProof/>
                      <w:sz w:val="18"/>
                    </w:rPr>
                  </w:pPr>
                </w:p>
              </w:tc>
              <w:tc>
                <w:tcPr>
                  <w:tcW w:w="1010" w:type="pct"/>
                  <w:tcBorders>
                    <w:top w:val="single" w:sz="18" w:space="0" w:color="auto"/>
                  </w:tcBorders>
                  <w:vAlign w:val="center"/>
                </w:tcPr>
                <w:p w:rsidR="00CF4FFE" w:rsidRDefault="00CF4FFE" w:rsidP="00882A2C">
                  <w:pPr>
                    <w:pStyle w:val="a6"/>
                    <w:tabs>
                      <w:tab w:val="clear" w:pos="4153"/>
                      <w:tab w:val="clear" w:pos="8306"/>
                      <w:tab w:val="left" w:pos="720"/>
                    </w:tabs>
                    <w:spacing w:line="240" w:lineRule="exact"/>
                    <w:jc w:val="both"/>
                    <w:rPr>
                      <w:rFonts w:ascii="標楷體" w:eastAsia="標楷體" w:hAnsi="標楷體" w:cs="Arial"/>
                      <w:color w:val="222222"/>
                      <w:kern w:val="0"/>
                      <w:lang w:eastAsia="zh-TW"/>
                    </w:rPr>
                  </w:pPr>
                  <w:r w:rsidRPr="00CF4FFE">
                    <w:rPr>
                      <w:rFonts w:ascii="標楷體" w:eastAsia="標楷體" w:hAnsi="標楷體" w:cs="Arial" w:hint="eastAsia"/>
                      <w:color w:val="222222"/>
                      <w:kern w:val="0"/>
                      <w:lang w:eastAsia="zh-TW"/>
                    </w:rPr>
                    <w:t>『談「日本個人基因色彩診斷技術」在流行產業銷售之應用』</w:t>
                  </w:r>
                </w:p>
                <w:p w:rsidR="0024295D" w:rsidRPr="004B2303" w:rsidRDefault="0024295D" w:rsidP="00882A2C">
                  <w:pPr>
                    <w:pStyle w:val="a6"/>
                    <w:tabs>
                      <w:tab w:val="clear" w:pos="4153"/>
                      <w:tab w:val="clear" w:pos="8306"/>
                      <w:tab w:val="left" w:pos="720"/>
                    </w:tabs>
                    <w:spacing w:line="240" w:lineRule="exact"/>
                    <w:jc w:val="both"/>
                    <w:rPr>
                      <w:rFonts w:ascii="標楷體" w:eastAsia="標楷體" w:hAnsi="標楷體" w:hint="eastAsia"/>
                      <w:noProof/>
                      <w:lang w:eastAsia="zh-TW"/>
                    </w:rPr>
                  </w:pPr>
                </w:p>
              </w:tc>
              <w:tc>
                <w:tcPr>
                  <w:tcW w:w="1886" w:type="pct"/>
                  <w:tcBorders>
                    <w:top w:val="single" w:sz="18" w:space="0" w:color="auto"/>
                  </w:tcBorders>
                  <w:vAlign w:val="center"/>
                </w:tcPr>
                <w:p w:rsidR="0024295D" w:rsidRPr="00A32AB4" w:rsidRDefault="0024295D" w:rsidP="00882A2C">
                  <w:pPr>
                    <w:pStyle w:val="a6"/>
                    <w:tabs>
                      <w:tab w:val="clear" w:pos="4153"/>
                      <w:tab w:val="clear" w:pos="8306"/>
                      <w:tab w:val="left" w:pos="720"/>
                    </w:tabs>
                    <w:spacing w:line="240" w:lineRule="exact"/>
                    <w:jc w:val="both"/>
                    <w:rPr>
                      <w:rFonts w:ascii="標楷體" w:eastAsia="標楷體" w:hAnsi="標楷體"/>
                      <w:b/>
                      <w:u w:val="single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lang w:eastAsia="zh-TW"/>
                    </w:rPr>
                    <w:t>(</w:t>
                  </w:r>
                  <w:r>
                    <w:rPr>
                      <w:rFonts w:ascii="標楷體" w:eastAsia="標楷體" w:hAnsi="標楷體"/>
                      <w:noProof/>
                      <w:lang w:eastAsia="zh-TW"/>
                    </w:rPr>
                    <w:t>1)</w:t>
                  </w:r>
                  <w:r w:rsidRPr="00A32AB4">
                    <w:rPr>
                      <w:rFonts w:ascii="標楷體" w:eastAsia="標楷體" w:hAnsi="標楷體" w:hint="eastAsia"/>
                      <w:b/>
                      <w:noProof/>
                      <w:u w:val="single"/>
                      <w:lang w:eastAsia="zh-TW"/>
                    </w:rPr>
                    <w:t>日本J</w:t>
                  </w:r>
                  <w:r w:rsidRPr="00A32AB4">
                    <w:rPr>
                      <w:rFonts w:ascii="標楷體" w:eastAsia="標楷體" w:hAnsi="標楷體"/>
                      <w:b/>
                      <w:noProof/>
                      <w:u w:val="single"/>
                      <w:lang w:eastAsia="zh-TW"/>
                    </w:rPr>
                    <w:t>PCA</w:t>
                  </w:r>
                  <w:r w:rsidRPr="00A32AB4">
                    <w:rPr>
                      <w:rFonts w:ascii="標楷體" w:eastAsia="標楷體" w:hAnsi="標楷體" w:hint="eastAsia"/>
                      <w:b/>
                      <w:u w:val="single"/>
                      <w:lang w:eastAsia="zh-TW"/>
                    </w:rPr>
                    <w:t>四季色彩基礎美感養成</w:t>
                  </w:r>
                  <w:r w:rsidRPr="00A32AB4">
                    <w:rPr>
                      <w:rFonts w:ascii="標楷體" w:eastAsia="標楷體" w:hAnsi="標楷體" w:hint="eastAsia"/>
                      <w:b/>
                      <w:u w:val="single"/>
                    </w:rPr>
                    <w:t>。</w:t>
                  </w:r>
                </w:p>
                <w:p w:rsidR="0024295D" w:rsidRDefault="0024295D" w:rsidP="00882A2C">
                  <w:pPr>
                    <w:pStyle w:val="a6"/>
                    <w:tabs>
                      <w:tab w:val="clear" w:pos="4153"/>
                      <w:tab w:val="clear" w:pos="8306"/>
                      <w:tab w:val="left" w:pos="720"/>
                    </w:tabs>
                    <w:spacing w:line="240" w:lineRule="exact"/>
                    <w:jc w:val="both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(2)</w:t>
                  </w:r>
                  <w:r w:rsidRPr="00A32AB4">
                    <w:rPr>
                      <w:rFonts w:ascii="標楷體" w:eastAsia="標楷體" w:hAnsi="標楷體" w:hint="eastAsia"/>
                      <w:b/>
                      <w:u w:val="single"/>
                      <w:lang w:eastAsia="zh-TW"/>
                    </w:rPr>
                    <w:t>四季色彩辨色能力訓練:</w:t>
                  </w:r>
                </w:p>
                <w:p w:rsidR="0024295D" w:rsidRDefault="0024295D" w:rsidP="00882A2C">
                  <w:pPr>
                    <w:pStyle w:val="a6"/>
                    <w:tabs>
                      <w:tab w:val="clear" w:pos="4153"/>
                      <w:tab w:val="clear" w:pos="8306"/>
                      <w:tab w:val="left" w:pos="720"/>
                    </w:tabs>
                    <w:spacing w:line="240" w:lineRule="exact"/>
                    <w:ind w:left="360"/>
                    <w:jc w:val="both"/>
                    <w:rPr>
                      <w:rFonts w:ascii="標楷體" w:eastAsia="標楷體" w:hAnsi="標楷體"/>
                      <w:lang w:eastAsia="zh-TW"/>
                    </w:rPr>
                  </w:pPr>
                  <w:r w:rsidRPr="006A6A8C">
                    <w:rPr>
                      <w:rFonts w:ascii="標楷體" w:eastAsia="標楷體" w:hAnsi="標楷體" w:hint="eastAsia"/>
                      <w:lang w:eastAsia="zh-TW"/>
                    </w:rPr>
                    <w:t>實際</w:t>
                  </w:r>
                  <w:proofErr w:type="spellStart"/>
                  <w:r w:rsidRPr="006A6A8C">
                    <w:rPr>
                      <w:rFonts w:ascii="標楷體" w:eastAsia="標楷體" w:hAnsi="標楷體" w:hint="eastAsia"/>
                    </w:rPr>
                    <w:t>演練</w:t>
                  </w:r>
                  <w:r w:rsidRPr="006A6A8C">
                    <w:rPr>
                      <w:rFonts w:ascii="標楷體" w:eastAsia="標楷體" w:hAnsi="標楷體" w:hint="eastAsia"/>
                      <w:noProof/>
                      <w:lang w:eastAsia="zh-TW"/>
                    </w:rPr>
                    <w:t>日本</w:t>
                  </w:r>
                  <w:proofErr w:type="spellEnd"/>
                  <w:r w:rsidRPr="006A6A8C">
                    <w:rPr>
                      <w:rFonts w:ascii="標楷體" w:eastAsia="標楷體" w:hAnsi="標楷體" w:hint="eastAsia"/>
                      <w:noProof/>
                      <w:lang w:eastAsia="zh-TW"/>
                    </w:rPr>
                    <w:t>J</w:t>
                  </w:r>
                  <w:r w:rsidRPr="006A6A8C">
                    <w:rPr>
                      <w:rFonts w:ascii="標楷體" w:eastAsia="標楷體" w:hAnsi="標楷體"/>
                      <w:noProof/>
                      <w:lang w:eastAsia="zh-TW"/>
                    </w:rPr>
                    <w:t>PCA</w:t>
                  </w:r>
                  <w:r w:rsidRPr="006A6A8C">
                    <w:rPr>
                      <w:rFonts w:ascii="標楷體" w:eastAsia="標楷體" w:hAnsi="標楷體" w:hint="eastAsia"/>
                      <w:noProof/>
                      <w:lang w:eastAsia="zh-TW"/>
                    </w:rPr>
                    <w:t>四季色彩鑑色</w:t>
                  </w:r>
                  <w:proofErr w:type="spellStart"/>
                  <w:r w:rsidRPr="006A6A8C">
                    <w:rPr>
                      <w:rFonts w:ascii="標楷體" w:eastAsia="標楷體" w:hAnsi="標楷體" w:hint="eastAsia"/>
                    </w:rPr>
                    <w:t>之技術手法，</w:t>
                  </w:r>
                  <w:r w:rsidRPr="006A6A8C">
                    <w:rPr>
                      <w:rFonts w:ascii="標楷體" w:eastAsia="標楷體" w:hAnsi="標楷體" w:cs="Arial" w:hint="eastAsia"/>
                      <w:color w:val="222222"/>
                      <w:kern w:val="0"/>
                    </w:rPr>
                    <w:t>訓練對四季色彩的感受與覺知</w:t>
                  </w:r>
                  <w:r w:rsidRPr="006A6A8C">
                    <w:rPr>
                      <w:rFonts w:ascii="標楷體" w:eastAsia="標楷體" w:hAnsi="標楷體" w:cs="Arial"/>
                      <w:color w:val="222222"/>
                      <w:kern w:val="0"/>
                    </w:rPr>
                    <w:t>，</w:t>
                  </w:r>
                  <w:r w:rsidRPr="006A6A8C">
                    <w:rPr>
                      <w:rFonts w:ascii="標楷體" w:eastAsia="標楷體" w:hAnsi="標楷體" w:cs="Arial" w:hint="eastAsia"/>
                      <w:color w:val="222222"/>
                      <w:kern w:val="0"/>
                    </w:rPr>
                    <w:t>透過不同學員</w:t>
                  </w:r>
                  <w:proofErr w:type="gramStart"/>
                  <w:r w:rsidRPr="006A6A8C">
                    <w:rPr>
                      <w:rFonts w:ascii="標楷體" w:eastAsia="標楷體" w:hAnsi="標楷體" w:cs="Arial" w:hint="eastAsia"/>
                      <w:color w:val="222222"/>
                      <w:kern w:val="0"/>
                    </w:rPr>
                    <w:t>間互測</w:t>
                  </w:r>
                  <w:proofErr w:type="gramEnd"/>
                  <w:r w:rsidRPr="006A6A8C">
                    <w:rPr>
                      <w:rFonts w:ascii="標楷體" w:eastAsia="標楷體" w:hAnsi="標楷體" w:cs="Arial" w:hint="eastAsia"/>
                      <w:color w:val="222222"/>
                      <w:kern w:val="0"/>
                    </w:rPr>
                    <w:t>色彩的練習過程中</w:t>
                  </w:r>
                  <w:r w:rsidRPr="006A6A8C">
                    <w:rPr>
                      <w:rFonts w:ascii="標楷體" w:eastAsia="標楷體" w:hAnsi="標楷體" w:cs="Arial"/>
                      <w:color w:val="222222"/>
                      <w:kern w:val="0"/>
                    </w:rPr>
                    <w:t>，</w:t>
                  </w:r>
                  <w:r w:rsidRPr="006A6A8C">
                    <w:rPr>
                      <w:rFonts w:ascii="標楷體" w:eastAsia="標楷體" w:hAnsi="標楷體" w:hint="eastAsia"/>
                      <w:lang w:eastAsia="zh-TW"/>
                    </w:rPr>
                    <w:t>學習如何幫消費者找出適合她色調的服裝色彩</w:t>
                  </w:r>
                  <w:proofErr w:type="spellEnd"/>
                  <w:r w:rsidRPr="006A6A8C">
                    <w:rPr>
                      <w:rFonts w:ascii="標楷體" w:eastAsia="標楷體" w:hAnsi="標楷體" w:cs="Arial"/>
                      <w:color w:val="222222"/>
                      <w:kern w:val="0"/>
                    </w:rPr>
                    <w:t>，</w:t>
                  </w:r>
                  <w:proofErr w:type="spellStart"/>
                  <w:r w:rsidRPr="006A6A8C">
                    <w:rPr>
                      <w:rFonts w:ascii="標楷體" w:eastAsia="標楷體" w:hAnsi="標楷體" w:cs="Arial" w:hint="eastAsia"/>
                      <w:color w:val="222222"/>
                      <w:kern w:val="0"/>
                    </w:rPr>
                    <w:t>並依各人天生最亮眼的「色彩特質</w:t>
                  </w:r>
                  <w:proofErr w:type="spellEnd"/>
                  <w:r w:rsidRPr="006A6A8C">
                    <w:rPr>
                      <w:rFonts w:ascii="標楷體" w:eastAsia="標楷體" w:hAnsi="標楷體" w:cs="Arial" w:hint="eastAsia"/>
                      <w:color w:val="222222"/>
                      <w:kern w:val="0"/>
                    </w:rPr>
                    <w:t xml:space="preserve">」, </w:t>
                  </w:r>
                  <w:proofErr w:type="spellStart"/>
                  <w:r w:rsidRPr="006A6A8C">
                    <w:rPr>
                      <w:rFonts w:ascii="標楷體" w:eastAsia="標楷體" w:hAnsi="標楷體" w:cs="Arial" w:hint="eastAsia"/>
                      <w:color w:val="222222"/>
                      <w:kern w:val="0"/>
                    </w:rPr>
                    <w:t>並與客人「理想中的形象」做結合</w:t>
                  </w:r>
                  <w:proofErr w:type="spellEnd"/>
                  <w:r w:rsidRPr="006A6A8C">
                    <w:rPr>
                      <w:rFonts w:ascii="標楷體" w:eastAsia="標楷體" w:hAnsi="標楷體" w:cs="Arial" w:hint="eastAsia"/>
                      <w:color w:val="222222"/>
                      <w:kern w:val="0"/>
                    </w:rPr>
                    <w:t xml:space="preserve">, </w:t>
                  </w:r>
                  <w:proofErr w:type="spellStart"/>
                  <w:r w:rsidRPr="006A6A8C">
                    <w:rPr>
                      <w:rFonts w:ascii="標楷體" w:eastAsia="標楷體" w:hAnsi="標楷體" w:cs="Arial" w:hint="eastAsia"/>
                    </w:rPr>
                    <w:t>提出</w:t>
                  </w:r>
                  <w:r w:rsidRPr="006A6A8C">
                    <w:rPr>
                      <w:rFonts w:ascii="標楷體" w:eastAsia="標楷體" w:hAnsi="標楷體" w:hint="eastAsia"/>
                    </w:rPr>
                    <w:t>顏色搭配與專業建議</w:t>
                  </w:r>
                  <w:r>
                    <w:rPr>
                      <w:rFonts w:ascii="標楷體" w:eastAsia="標楷體" w:hAnsi="標楷體" w:hint="eastAsia"/>
                      <w:lang w:eastAsia="zh-TW"/>
                    </w:rPr>
                    <w:t>,提高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eastAsia="zh-TW"/>
                    </w:rPr>
                    <w:t>提袋率</w:t>
                  </w:r>
                  <w:proofErr w:type="spellEnd"/>
                  <w:proofErr w:type="gramEnd"/>
                  <w:r>
                    <w:rPr>
                      <w:rFonts w:ascii="標楷體" w:eastAsia="標楷體" w:hAnsi="標楷體" w:hint="eastAsia"/>
                      <w:lang w:eastAsia="zh-TW"/>
                    </w:rPr>
                    <w:t>,延伸品牌最高之效益</w:t>
                  </w:r>
                  <w:r w:rsidRPr="006A6A8C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24295D" w:rsidRDefault="0024295D" w:rsidP="00882A2C">
                  <w:pPr>
                    <w:pStyle w:val="a6"/>
                    <w:tabs>
                      <w:tab w:val="clear" w:pos="4153"/>
                      <w:tab w:val="clear" w:pos="8306"/>
                      <w:tab w:val="left" w:pos="720"/>
                    </w:tabs>
                    <w:spacing w:line="240" w:lineRule="exact"/>
                    <w:jc w:val="both"/>
                    <w:rPr>
                      <w:rFonts w:ascii="標楷體" w:eastAsia="標楷體" w:hAnsi="標楷體" w:cs="Arial"/>
                      <w:b/>
                      <w:color w:val="222222"/>
                      <w:kern w:val="0"/>
                      <w:u w:val="single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(3)</w:t>
                  </w:r>
                  <w:r w:rsidRPr="00A32AB4">
                    <w:rPr>
                      <w:rFonts w:ascii="標楷體" w:eastAsia="標楷體" w:hAnsi="標楷體" w:hint="eastAsia"/>
                      <w:b/>
                      <w:u w:val="single"/>
                      <w:lang w:eastAsia="zh-TW"/>
                    </w:rPr>
                    <w:t>運用</w:t>
                  </w:r>
                  <w:r w:rsidRPr="00A32AB4">
                    <w:rPr>
                      <w:rFonts w:ascii="標楷體" w:eastAsia="標楷體" w:hAnsi="標楷體" w:cs="Arial" w:hint="eastAsia"/>
                      <w:b/>
                      <w:color w:val="222222"/>
                      <w:kern w:val="0"/>
                      <w:u w:val="single"/>
                    </w:rPr>
                    <w:t>「</w:t>
                  </w:r>
                  <w:r w:rsidRPr="00A32AB4">
                    <w:rPr>
                      <w:rFonts w:ascii="標楷體" w:eastAsia="標楷體" w:hAnsi="標楷體" w:hint="eastAsia"/>
                      <w:b/>
                      <w:noProof/>
                      <w:u w:val="single"/>
                      <w:lang w:eastAsia="zh-TW"/>
                    </w:rPr>
                    <w:t>日本J</w:t>
                  </w:r>
                  <w:r w:rsidRPr="00A32AB4">
                    <w:rPr>
                      <w:rFonts w:ascii="標楷體" w:eastAsia="標楷體" w:hAnsi="標楷體"/>
                      <w:b/>
                      <w:noProof/>
                      <w:u w:val="single"/>
                      <w:lang w:eastAsia="zh-TW"/>
                    </w:rPr>
                    <w:t>PCA</w:t>
                  </w:r>
                  <w:r w:rsidRPr="00A32AB4">
                    <w:rPr>
                      <w:rFonts w:ascii="標楷體" w:eastAsia="標楷體" w:hAnsi="標楷體" w:hint="eastAsia"/>
                      <w:b/>
                      <w:noProof/>
                      <w:u w:val="single"/>
                      <w:lang w:eastAsia="zh-TW"/>
                    </w:rPr>
                    <w:t>四季色彩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  <w:u w:val="single"/>
                      <w:lang w:eastAsia="zh-TW"/>
                    </w:rPr>
                    <w:t>診斷</w:t>
                  </w:r>
                  <w:r w:rsidRPr="00A32AB4">
                    <w:rPr>
                      <w:rFonts w:ascii="標楷體" w:eastAsia="標楷體" w:hAnsi="標楷體" w:hint="eastAsia"/>
                      <w:b/>
                      <w:noProof/>
                      <w:u w:val="single"/>
                      <w:lang w:eastAsia="zh-TW"/>
                    </w:rPr>
                    <w:t>技術</w:t>
                  </w:r>
                  <w:r w:rsidRPr="00A32AB4">
                    <w:rPr>
                      <w:rFonts w:ascii="標楷體" w:eastAsia="標楷體" w:hAnsi="標楷體" w:cs="Arial" w:hint="eastAsia"/>
                      <w:b/>
                      <w:color w:val="222222"/>
                      <w:kern w:val="0"/>
                      <w:u w:val="single"/>
                    </w:rPr>
                    <w:t>」</w:t>
                  </w:r>
                  <w:r w:rsidRPr="00A32AB4">
                    <w:rPr>
                      <w:rFonts w:ascii="標楷體" w:eastAsia="標楷體" w:hAnsi="標楷體" w:cs="Arial" w:hint="eastAsia"/>
                      <w:b/>
                      <w:color w:val="222222"/>
                      <w:kern w:val="0"/>
                      <w:u w:val="single"/>
                      <w:lang w:eastAsia="zh-TW"/>
                    </w:rPr>
                    <w:t>,</w:t>
                  </w:r>
                </w:p>
                <w:p w:rsidR="0024295D" w:rsidRDefault="0024295D" w:rsidP="00882A2C">
                  <w:pPr>
                    <w:pStyle w:val="a6"/>
                    <w:tabs>
                      <w:tab w:val="clear" w:pos="4153"/>
                      <w:tab w:val="clear" w:pos="8306"/>
                      <w:tab w:val="left" w:pos="720"/>
                    </w:tabs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A32AB4">
                    <w:rPr>
                      <w:rFonts w:ascii="標楷體" w:eastAsia="標楷體" w:hAnsi="標楷體" w:cs="Arial" w:hint="eastAsia"/>
                      <w:b/>
                      <w:color w:val="222222"/>
                      <w:kern w:val="0"/>
                      <w:lang w:eastAsia="zh-TW"/>
                    </w:rPr>
                    <w:t xml:space="preserve">  </w:t>
                  </w:r>
                  <w:r w:rsidRPr="00A32AB4">
                    <w:rPr>
                      <w:rFonts w:ascii="標楷體" w:eastAsia="標楷體" w:hAnsi="標楷體" w:cs="Arial"/>
                      <w:b/>
                      <w:color w:val="222222"/>
                      <w:kern w:val="0"/>
                      <w:lang w:eastAsia="zh-TW"/>
                    </w:rPr>
                    <w:t xml:space="preserve"> </w:t>
                  </w:r>
                  <w:r w:rsidRPr="00A32AB4">
                    <w:rPr>
                      <w:rFonts w:ascii="標楷體" w:eastAsia="標楷體" w:hAnsi="標楷體" w:cs="Arial" w:hint="eastAsia"/>
                      <w:b/>
                      <w:color w:val="222222"/>
                      <w:kern w:val="0"/>
                      <w:u w:val="single"/>
                      <w:lang w:eastAsia="zh-TW"/>
                    </w:rPr>
                    <w:t>創造整體形象之</w:t>
                  </w:r>
                  <w:r w:rsidRPr="00A32AB4">
                    <w:rPr>
                      <w:rFonts w:ascii="標楷體" w:eastAsia="標楷體" w:hAnsi="標楷體" w:hint="eastAsia"/>
                      <w:b/>
                      <w:u w:val="single"/>
                      <w:lang w:eastAsia="zh-TW"/>
                    </w:rPr>
                    <w:t>好感配色</w:t>
                  </w:r>
                  <w:r w:rsidRPr="00A32AB4">
                    <w:rPr>
                      <w:rFonts w:ascii="標楷體" w:eastAsia="標楷體" w:hAnsi="標楷體" w:hint="eastAsia"/>
                      <w:b/>
                      <w:u w:val="single"/>
                    </w:rPr>
                    <w:t>。</w:t>
                  </w:r>
                </w:p>
                <w:p w:rsidR="0024295D" w:rsidRDefault="0024295D" w:rsidP="00882A2C">
                  <w:pPr>
                    <w:pStyle w:val="a6"/>
                    <w:tabs>
                      <w:tab w:val="clear" w:pos="4153"/>
                      <w:tab w:val="clear" w:pos="8306"/>
                      <w:tab w:val="left" w:pos="720"/>
                    </w:tabs>
                    <w:spacing w:line="240" w:lineRule="exact"/>
                    <w:jc w:val="both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 xml:space="preserve">    常用服裝配色練習(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eastAsia="zh-TW"/>
                    </w:rPr>
                    <w:t>搭配</w:t>
                  </w:r>
                  <w:r w:rsidRPr="006A6A8C">
                    <w:rPr>
                      <w:rFonts w:ascii="標楷體" w:eastAsia="標楷體" w:hAnsi="標楷體" w:hint="eastAsia"/>
                      <w:lang w:eastAsia="zh-TW"/>
                    </w:rPr>
                    <w:t>色票配色</w:t>
                  </w:r>
                  <w:proofErr w:type="gramEnd"/>
                  <w:r w:rsidRPr="006A6A8C">
                    <w:rPr>
                      <w:rFonts w:ascii="標楷體" w:eastAsia="標楷體" w:hAnsi="標楷體" w:hint="eastAsia"/>
                      <w:lang w:eastAsia="zh-TW"/>
                    </w:rPr>
                    <w:t>習</w:t>
                  </w:r>
                  <w:r>
                    <w:rPr>
                      <w:rFonts w:ascii="標楷體" w:eastAsia="標楷體" w:hAnsi="標楷體" w:hint="eastAsia"/>
                      <w:lang w:eastAsia="zh-TW"/>
                    </w:rPr>
                    <w:t xml:space="preserve">  </w:t>
                  </w:r>
                </w:p>
                <w:p w:rsidR="0024295D" w:rsidRDefault="0024295D" w:rsidP="00882A2C">
                  <w:pPr>
                    <w:pStyle w:val="a6"/>
                    <w:tabs>
                      <w:tab w:val="clear" w:pos="4153"/>
                      <w:tab w:val="clear" w:pos="8306"/>
                      <w:tab w:val="left" w:pos="720"/>
                    </w:tabs>
                    <w:spacing w:line="240" w:lineRule="exact"/>
                    <w:jc w:val="both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 xml:space="preserve">    </w:t>
                  </w:r>
                  <w:r w:rsidRPr="006A6A8C">
                    <w:rPr>
                      <w:rFonts w:ascii="標楷體" w:eastAsia="標楷體" w:hAnsi="標楷體" w:hint="eastAsia"/>
                      <w:lang w:eastAsia="zh-TW"/>
                    </w:rPr>
                    <w:t>作</w:t>
                  </w:r>
                  <w:r>
                    <w:rPr>
                      <w:rFonts w:ascii="標楷體" w:eastAsia="標楷體" w:hAnsi="標楷體" w:hint="eastAsia"/>
                      <w:lang w:eastAsia="zh-TW"/>
                    </w:rPr>
                    <w:t>,</w:t>
                  </w:r>
                  <w:r>
                    <w:rPr>
                      <w:rFonts w:ascii="標楷體" w:eastAsia="標楷體" w:hAnsi="標楷體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lang w:eastAsia="zh-TW"/>
                    </w:rPr>
                    <w:t>運用於服飾或圖案花樣之設計)</w:t>
                  </w:r>
                </w:p>
                <w:p w:rsidR="0024295D" w:rsidRDefault="0024295D" w:rsidP="00882A2C">
                  <w:pPr>
                    <w:pStyle w:val="a6"/>
                    <w:tabs>
                      <w:tab w:val="clear" w:pos="4153"/>
                      <w:tab w:val="clear" w:pos="8306"/>
                      <w:tab w:val="left" w:pos="720"/>
                    </w:tabs>
                    <w:spacing w:line="240" w:lineRule="exact"/>
                    <w:jc w:val="both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 xml:space="preserve">    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eastAsia="zh-TW"/>
                    </w:rPr>
                    <w:t>穿搭、髮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eastAsia="zh-TW"/>
                    </w:rPr>
                    <w:t>色、彩妝、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eastAsia="zh-TW"/>
                    </w:rPr>
                    <w:t>指彩之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eastAsia="zh-TW"/>
                    </w:rPr>
                    <w:t>整體色</w:t>
                  </w:r>
                </w:p>
                <w:p w:rsidR="0024295D" w:rsidRPr="00B53DBC" w:rsidRDefault="0024295D" w:rsidP="00882A2C">
                  <w:pPr>
                    <w:pStyle w:val="a6"/>
                    <w:tabs>
                      <w:tab w:val="clear" w:pos="4153"/>
                      <w:tab w:val="clear" w:pos="8306"/>
                      <w:tab w:val="left" w:pos="720"/>
                    </w:tabs>
                    <w:spacing w:line="240" w:lineRule="exact"/>
                    <w:jc w:val="both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 xml:space="preserve">    彩風格指導</w:t>
                  </w:r>
                  <w:r w:rsidRPr="006A6A8C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24295D" w:rsidRPr="006A6A8C" w:rsidRDefault="0024295D" w:rsidP="00882A2C">
                  <w:pPr>
                    <w:pStyle w:val="a6"/>
                    <w:tabs>
                      <w:tab w:val="clear" w:pos="4153"/>
                      <w:tab w:val="clear" w:pos="8306"/>
                      <w:tab w:val="left" w:pos="720"/>
                    </w:tabs>
                    <w:spacing w:line="240" w:lineRule="exact"/>
                    <w:jc w:val="both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(4)</w:t>
                  </w:r>
                  <w:r w:rsidRPr="00A32AB4">
                    <w:rPr>
                      <w:rFonts w:ascii="標楷體" w:eastAsia="標楷體" w:hAnsi="標楷體" w:hint="eastAsia"/>
                      <w:b/>
                      <w:u w:val="single"/>
                      <w:lang w:eastAsia="zh-TW"/>
                    </w:rPr>
                    <w:t>東京</w:t>
                  </w:r>
                  <w:proofErr w:type="gramStart"/>
                  <w:r w:rsidRPr="00A32AB4">
                    <w:rPr>
                      <w:rFonts w:ascii="標楷體" w:eastAsia="標楷體" w:hAnsi="標楷體" w:hint="eastAsia"/>
                      <w:b/>
                      <w:u w:val="single"/>
                      <w:lang w:eastAsia="zh-TW"/>
                    </w:rPr>
                    <w:t>最</w:t>
                  </w:r>
                  <w:proofErr w:type="spellStart"/>
                  <w:proofErr w:type="gramEnd"/>
                  <w:r w:rsidRPr="00A32AB4">
                    <w:rPr>
                      <w:rFonts w:ascii="標楷體" w:eastAsia="標楷體" w:hAnsi="標楷體" w:hint="eastAsia"/>
                      <w:b/>
                      <w:u w:val="single"/>
                      <w:lang w:eastAsia="zh-TW"/>
                    </w:rPr>
                    <w:t>i</w:t>
                  </w:r>
                  <w:r w:rsidRPr="00A32AB4">
                    <w:rPr>
                      <w:rFonts w:ascii="標楷體" w:eastAsia="標楷體" w:hAnsi="標楷體"/>
                      <w:b/>
                      <w:u w:val="single"/>
                      <w:lang w:eastAsia="zh-TW"/>
                    </w:rPr>
                    <w:t>n</w:t>
                  </w:r>
                  <w:r w:rsidRPr="00A32AB4">
                    <w:rPr>
                      <w:rFonts w:ascii="標楷體" w:eastAsia="標楷體" w:hAnsi="標楷體" w:cs="Arial" w:hint="eastAsia"/>
                      <w:b/>
                      <w:color w:val="222222"/>
                      <w:kern w:val="0"/>
                      <w:u w:val="single"/>
                    </w:rPr>
                    <w:t>「</w:t>
                  </w:r>
                  <w:r w:rsidRPr="00A32AB4">
                    <w:rPr>
                      <w:rFonts w:ascii="標楷體" w:eastAsia="標楷體" w:hAnsi="標楷體" w:hint="eastAsia"/>
                      <w:b/>
                      <w:u w:val="single"/>
                      <w:lang w:eastAsia="zh-TW"/>
                    </w:rPr>
                    <w:t>色彩形象</w:t>
                  </w:r>
                  <w:proofErr w:type="spellEnd"/>
                  <w:r w:rsidRPr="00A32AB4">
                    <w:rPr>
                      <w:rFonts w:ascii="標楷體" w:eastAsia="標楷體" w:hAnsi="標楷體" w:cs="Arial" w:hint="eastAsia"/>
                      <w:b/>
                      <w:color w:val="222222"/>
                      <w:kern w:val="0"/>
                      <w:u w:val="single"/>
                    </w:rPr>
                    <w:t>」</w:t>
                  </w:r>
                  <w:r w:rsidRPr="00A32AB4">
                    <w:rPr>
                      <w:rFonts w:ascii="標楷體" w:eastAsia="標楷體" w:hAnsi="標楷體" w:hint="eastAsia"/>
                      <w:b/>
                      <w:u w:val="single"/>
                      <w:lang w:eastAsia="zh-TW"/>
                    </w:rPr>
                    <w:t>風格最前線:</w:t>
                  </w:r>
                </w:p>
                <w:p w:rsidR="0024295D" w:rsidRDefault="0024295D" w:rsidP="00882A2C">
                  <w:pPr>
                    <w:pStyle w:val="a6"/>
                    <w:tabs>
                      <w:tab w:val="clear" w:pos="4153"/>
                      <w:tab w:val="clear" w:pos="8306"/>
                      <w:tab w:val="left" w:pos="720"/>
                    </w:tabs>
                    <w:spacing w:line="240" w:lineRule="exact"/>
                    <w:ind w:left="360"/>
                    <w:jc w:val="both"/>
                    <w:rPr>
                      <w:rFonts w:ascii="標楷體" w:eastAsia="標楷體" w:hAnsi="標楷體"/>
                    </w:rPr>
                  </w:pPr>
                  <w:r w:rsidRPr="006A6A8C">
                    <w:rPr>
                      <w:rFonts w:ascii="標楷體" w:eastAsia="標楷體" w:hAnsi="標楷體" w:hint="eastAsia"/>
                      <w:lang w:eastAsia="zh-TW"/>
                    </w:rPr>
                    <w:t>淺談</w:t>
                  </w:r>
                  <w:r>
                    <w:rPr>
                      <w:rFonts w:ascii="標楷體" w:eastAsia="標楷體" w:hAnsi="標楷體" w:hint="eastAsia"/>
                      <w:lang w:eastAsia="zh-TW"/>
                    </w:rPr>
                    <w:t>應用</w:t>
                  </w:r>
                  <w:r w:rsidRPr="006A6A8C">
                    <w:rPr>
                      <w:rFonts w:ascii="標楷體" w:eastAsia="標楷體" w:hAnsi="標楷體" w:cs="Arial" w:hint="eastAsia"/>
                      <w:color w:val="222222"/>
                      <w:kern w:val="0"/>
                    </w:rPr>
                    <w:t>「</w:t>
                  </w:r>
                  <w:proofErr w:type="spellStart"/>
                  <w:r w:rsidRPr="004B2303">
                    <w:rPr>
                      <w:rFonts w:ascii="標楷體" w:eastAsia="標楷體" w:hAnsi="標楷體" w:hint="eastAsia"/>
                      <w:noProof/>
                      <w:lang w:eastAsia="zh-TW"/>
                    </w:rPr>
                    <w:t>J</w:t>
                  </w:r>
                  <w:r w:rsidRPr="004B2303">
                    <w:rPr>
                      <w:rFonts w:ascii="標楷體" w:eastAsia="標楷體" w:hAnsi="標楷體"/>
                      <w:noProof/>
                      <w:lang w:eastAsia="zh-TW"/>
                    </w:rPr>
                    <w:t>PCA</w:t>
                  </w:r>
                  <w:r w:rsidRPr="006A6A8C">
                    <w:rPr>
                      <w:rFonts w:ascii="標楷體" w:eastAsia="標楷體" w:hAnsi="標楷體" w:hint="eastAsia"/>
                      <w:lang w:eastAsia="zh-TW"/>
                    </w:rPr>
                    <w:t>個人</w:t>
                  </w:r>
                  <w:r>
                    <w:rPr>
                      <w:rFonts w:ascii="標楷體" w:eastAsia="標楷體" w:hAnsi="標楷體" w:hint="eastAsia"/>
                      <w:lang w:eastAsia="zh-TW"/>
                    </w:rPr>
                    <w:t>好感</w:t>
                  </w:r>
                  <w:r w:rsidRPr="006A6A8C">
                    <w:rPr>
                      <w:rFonts w:ascii="標楷體" w:eastAsia="標楷體" w:hAnsi="標楷體" w:hint="eastAsia"/>
                      <w:lang w:eastAsia="zh-TW"/>
                    </w:rPr>
                    <w:t>色彩</w:t>
                  </w:r>
                  <w:proofErr w:type="spellEnd"/>
                  <w:r w:rsidRPr="006A6A8C">
                    <w:rPr>
                      <w:rFonts w:ascii="標楷體" w:eastAsia="標楷體" w:hAnsi="標楷體" w:cs="Arial" w:hint="eastAsia"/>
                      <w:color w:val="222222"/>
                      <w:kern w:val="0"/>
                    </w:rPr>
                    <w:t>」</w:t>
                  </w:r>
                  <w:proofErr w:type="spellStart"/>
                  <w:r>
                    <w:rPr>
                      <w:rFonts w:ascii="標楷體" w:eastAsia="標楷體" w:hAnsi="標楷體"/>
                      <w:lang w:eastAsia="zh-TW"/>
                    </w:rPr>
                    <w:t>x</w:t>
                  </w:r>
                  <w:r w:rsidRPr="006A6A8C">
                    <w:rPr>
                      <w:rFonts w:ascii="標楷體" w:eastAsia="標楷體" w:hAnsi="標楷體" w:cs="Arial" w:hint="eastAsia"/>
                      <w:color w:val="222222"/>
                      <w:kern w:val="0"/>
                    </w:rPr>
                    <w:t>「</w:t>
                  </w:r>
                  <w:r>
                    <w:rPr>
                      <w:rFonts w:ascii="標楷體" w:eastAsia="標楷體" w:hAnsi="標楷體" w:cs="Arial" w:hint="eastAsia"/>
                      <w:color w:val="222222"/>
                      <w:kern w:val="0"/>
                      <w:lang w:eastAsia="zh-TW"/>
                    </w:rPr>
                    <w:t>東京</w:t>
                  </w:r>
                  <w:proofErr w:type="gramStart"/>
                  <w:r>
                    <w:rPr>
                      <w:rFonts w:ascii="標楷體" w:eastAsia="標楷體" w:hAnsi="標楷體" w:cs="Arial" w:hint="eastAsia"/>
                      <w:color w:val="222222"/>
                      <w:kern w:val="0"/>
                      <w:lang w:eastAsia="zh-TW"/>
                    </w:rPr>
                    <w:t>最</w:t>
                  </w:r>
                  <w:proofErr w:type="gramEnd"/>
                  <w:r>
                    <w:rPr>
                      <w:rFonts w:ascii="標楷體" w:eastAsia="標楷體" w:hAnsi="標楷體" w:cs="Arial" w:hint="eastAsia"/>
                      <w:color w:val="222222"/>
                      <w:kern w:val="0"/>
                      <w:lang w:eastAsia="zh-TW"/>
                    </w:rPr>
                    <w:t>i</w:t>
                  </w:r>
                  <w:r>
                    <w:rPr>
                      <w:rFonts w:ascii="標楷體" w:eastAsia="標楷體" w:hAnsi="標楷體" w:cs="Arial"/>
                      <w:color w:val="222222"/>
                      <w:kern w:val="0"/>
                      <w:lang w:eastAsia="zh-TW"/>
                    </w:rPr>
                    <w:t>n</w:t>
                  </w:r>
                  <w:r w:rsidRPr="006A6A8C">
                    <w:rPr>
                      <w:rFonts w:ascii="標楷體" w:eastAsia="標楷體" w:hAnsi="標楷體" w:hint="eastAsia"/>
                      <w:lang w:eastAsia="zh-TW"/>
                    </w:rPr>
                    <w:t>體型分析</w:t>
                  </w:r>
                  <w:proofErr w:type="spellEnd"/>
                  <w:r w:rsidRPr="006A6A8C">
                    <w:rPr>
                      <w:rFonts w:ascii="標楷體" w:eastAsia="標楷體" w:hAnsi="標楷體" w:cs="Arial" w:hint="eastAsia"/>
                      <w:color w:val="222222"/>
                      <w:kern w:val="0"/>
                    </w:rPr>
                    <w:t>」</w:t>
                  </w:r>
                  <w:r>
                    <w:rPr>
                      <w:rFonts w:ascii="標楷體" w:eastAsia="標楷體" w:hAnsi="標楷體" w:cs="Arial" w:hint="eastAsia"/>
                      <w:color w:val="222222"/>
                      <w:kern w:val="0"/>
                      <w:lang w:eastAsia="zh-TW"/>
                    </w:rPr>
                    <w:t>之診斷技術</w:t>
                  </w:r>
                  <w:r>
                    <w:rPr>
                      <w:rFonts w:ascii="標楷體" w:eastAsia="標楷體" w:hAnsi="標楷體" w:cs="Arial" w:hint="eastAsia"/>
                      <w:color w:val="222222"/>
                      <w:lang w:eastAsia="zh-TW"/>
                    </w:rPr>
                    <w:t>,</w:t>
                  </w:r>
                  <w:r w:rsidRPr="006A6A8C">
                    <w:rPr>
                      <w:rFonts w:ascii="標楷體" w:eastAsia="標楷體" w:hAnsi="標楷體" w:hint="eastAsia"/>
                      <w:lang w:eastAsia="zh-TW"/>
                    </w:rPr>
                    <w:t>在流行產業界的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eastAsia="zh-TW"/>
                    </w:rPr>
                    <w:t>精品</w:t>
                  </w:r>
                  <w:r w:rsidRPr="006A6A8C">
                    <w:rPr>
                      <w:rFonts w:ascii="標楷體" w:eastAsia="標楷體" w:hAnsi="標楷體" w:hint="eastAsia"/>
                      <w:lang w:eastAsia="zh-TW"/>
                    </w:rPr>
                    <w:t>穿搭</w:t>
                  </w:r>
                  <w:r>
                    <w:rPr>
                      <w:rFonts w:ascii="標楷體" w:eastAsia="標楷體" w:hAnsi="標楷體" w:hint="eastAsia"/>
                      <w:lang w:eastAsia="zh-TW"/>
                    </w:rPr>
                    <w:t>美學</w:t>
                  </w:r>
                  <w:proofErr w:type="gramEnd"/>
                  <w:r w:rsidRPr="006A6A8C">
                    <w:rPr>
                      <w:rFonts w:ascii="標楷體" w:eastAsia="標楷體" w:hAnsi="標楷體" w:hint="eastAsia"/>
                    </w:rPr>
                    <w:t>。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827"/>
                  </w:tblGrid>
                  <w:tr w:rsidR="0024295D" w:rsidRPr="005B3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5"/>
                    </w:trPr>
                    <w:tc>
                      <w:tcPr>
                        <w:tcW w:w="0" w:type="auto"/>
                      </w:tcPr>
                      <w:p w:rsidR="0024295D" w:rsidRPr="005B3770" w:rsidRDefault="0024295D" w:rsidP="00882A2C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leftChars="-24" w:left="226" w:hangingChars="142" w:hanging="284"/>
                          <w:rPr>
                            <w:rFonts w:ascii="標楷體" w:eastAsia="標楷體" w:hAnsi="標楷體" w:cs="微軟正黑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B3770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(5)</w:t>
                        </w:r>
                        <w:r w:rsidRPr="005B3770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學員請自行準備演練的布料、衣服</w:t>
                        </w:r>
                        <w:r w:rsidRPr="005B3770"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</w:rPr>
                          <w:t>…..</w:t>
                        </w:r>
                        <w:r w:rsidRPr="005B3770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等色彩產品</w:t>
                        </w:r>
                      </w:p>
                    </w:tc>
                  </w:tr>
                </w:tbl>
                <w:p w:rsidR="0024295D" w:rsidRPr="005B3770" w:rsidRDefault="0024295D" w:rsidP="00882A2C">
                  <w:pPr>
                    <w:pStyle w:val="a6"/>
                    <w:tabs>
                      <w:tab w:val="clear" w:pos="4153"/>
                      <w:tab w:val="clear" w:pos="8306"/>
                      <w:tab w:val="left" w:pos="720"/>
                    </w:tabs>
                    <w:spacing w:line="240" w:lineRule="exact"/>
                    <w:jc w:val="both"/>
                    <w:rPr>
                      <w:rFonts w:ascii="標楷體" w:eastAsia="標楷體" w:hAnsi="標楷體" w:hint="eastAsia"/>
                      <w:b/>
                      <w:lang w:val="en-US" w:eastAsia="zh-TW"/>
                    </w:rPr>
                  </w:pPr>
                </w:p>
              </w:tc>
              <w:tc>
                <w:tcPr>
                  <w:tcW w:w="964" w:type="pct"/>
                  <w:tcBorders>
                    <w:top w:val="single" w:sz="18" w:space="0" w:color="auto"/>
                  </w:tcBorders>
                  <w:vAlign w:val="center"/>
                </w:tcPr>
                <w:p w:rsidR="0024295D" w:rsidRPr="00E1209B" w:rsidRDefault="0024295D" w:rsidP="00882A2C">
                  <w:pPr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noProof/>
                    </w:rPr>
                  </w:pPr>
                  <w:r w:rsidRPr="00E1209B">
                    <w:rPr>
                      <w:rFonts w:ascii="標楷體" w:eastAsia="標楷體" w:hAnsi="標楷體" w:cs="新細明體" w:hint="eastAsia"/>
                      <w:noProof/>
                    </w:rPr>
                    <w:t>劉怡君</w:t>
                  </w:r>
                </w:p>
                <w:p w:rsidR="0024295D" w:rsidRPr="00E1209B" w:rsidRDefault="0024295D" w:rsidP="00882A2C">
                  <w:pPr>
                    <w:spacing w:line="240" w:lineRule="exact"/>
                    <w:jc w:val="center"/>
                    <w:rPr>
                      <w:rFonts w:ascii="標楷體" w:eastAsia="標楷體" w:hAnsi="標楷體" w:cs="新細明體" w:hint="eastAsia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noProof/>
                      <w:sz w:val="20"/>
                      <w:szCs w:val="20"/>
                    </w:rPr>
                    <w:t>實踐推廣教育部形象造型講師/</w:t>
                  </w:r>
                  <w:r w:rsidRPr="00E1209B">
                    <w:rPr>
                      <w:rFonts w:ascii="標楷體" w:eastAsia="標楷體" w:hAnsi="標楷體" w:cs="新細明體" w:hint="eastAsia"/>
                      <w:noProof/>
                      <w:sz w:val="20"/>
                      <w:szCs w:val="20"/>
                    </w:rPr>
                    <w:t>光韞形象時尚學院負責人</w:t>
                  </w:r>
                </w:p>
              </w:tc>
            </w:tr>
            <w:tr w:rsidR="00E1209B" w:rsidRPr="00CC7D8D" w:rsidTr="0024295D">
              <w:trPr>
                <w:trHeight w:val="967"/>
                <w:jc w:val="center"/>
              </w:trPr>
              <w:tc>
                <w:tcPr>
                  <w:tcW w:w="266" w:type="pct"/>
                  <w:vMerge w:val="restart"/>
                  <w:tcBorders>
                    <w:top w:val="single" w:sz="4" w:space="0" w:color="auto"/>
                    <w:bottom w:val="single" w:sz="18" w:space="0" w:color="auto"/>
                  </w:tcBorders>
                  <w:vAlign w:val="center"/>
                </w:tcPr>
                <w:p w:rsidR="0013471C" w:rsidRPr="00CC7D8D" w:rsidRDefault="0013471C" w:rsidP="00686E9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  2</w:t>
                  </w:r>
                </w:p>
              </w:tc>
              <w:tc>
                <w:tcPr>
                  <w:tcW w:w="874" w:type="pct"/>
                  <w:tcBorders>
                    <w:bottom w:val="single" w:sz="4" w:space="0" w:color="auto"/>
                  </w:tcBorders>
                </w:tcPr>
                <w:p w:rsidR="0013471C" w:rsidRDefault="0013471C" w:rsidP="00882A2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</w:p>
                <w:p w:rsidR="0013471C" w:rsidRPr="00DA27AB" w:rsidRDefault="0013471C" w:rsidP="00882A2C">
                  <w:pPr>
                    <w:spacing w:line="240" w:lineRule="exact"/>
                    <w:jc w:val="center"/>
                    <w:rPr>
                      <w:rFonts w:ascii="標楷體" w:eastAsia="標楷體" w:hAnsi="標楷體" w:hint="eastAsia"/>
                      <w:noProof/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18"/>
                    </w:rPr>
                    <w:t>1</w:t>
                  </w:r>
                  <w:r w:rsidRPr="00CC7D8D">
                    <w:rPr>
                      <w:rFonts w:ascii="標楷體" w:eastAsia="標楷體" w:hAnsi="標楷體" w:hint="eastAsia"/>
                      <w:noProof/>
                      <w:sz w:val="18"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noProof/>
                      <w:sz w:val="18"/>
                    </w:rPr>
                    <w:t>8</w:t>
                  </w:r>
                  <w:r w:rsidRPr="00CC7D8D">
                    <w:rPr>
                      <w:rFonts w:ascii="標楷體" w:eastAsia="標楷體" w:hAnsi="標楷體" w:hint="eastAsia"/>
                      <w:noProof/>
                      <w:sz w:val="18"/>
                    </w:rPr>
                    <w:t>年</w:t>
                  </w:r>
                  <w:r w:rsidR="00DF281D">
                    <w:rPr>
                      <w:rFonts w:ascii="標楷體" w:eastAsia="標楷體" w:hAnsi="標楷體" w:hint="eastAsia"/>
                      <w:noProof/>
                      <w:sz w:val="18"/>
                    </w:rPr>
                    <w:t>7</w:t>
                  </w:r>
                  <w:r w:rsidRPr="00CC7D8D">
                    <w:rPr>
                      <w:rFonts w:ascii="標楷體" w:eastAsia="標楷體" w:hAnsi="標楷體" w:hint="eastAsia"/>
                      <w:noProof/>
                      <w:sz w:val="18"/>
                    </w:rPr>
                    <w:t>月</w:t>
                  </w:r>
                  <w:r w:rsidR="00DF281D">
                    <w:rPr>
                      <w:rFonts w:ascii="標楷體" w:eastAsia="標楷體" w:hAnsi="標楷體" w:hint="eastAsia"/>
                      <w:noProof/>
                      <w:sz w:val="18"/>
                    </w:rPr>
                    <w:t>5</w:t>
                  </w:r>
                  <w:r w:rsidRPr="00CC7D8D">
                    <w:rPr>
                      <w:rFonts w:ascii="標楷體" w:eastAsia="標楷體" w:hAnsi="標楷體" w:hint="eastAsia"/>
                      <w:noProof/>
                      <w:sz w:val="18"/>
                    </w:rPr>
                    <w:t>日(</w:t>
                  </w:r>
                  <w:r w:rsidR="00DF281D">
                    <w:rPr>
                      <w:rFonts w:ascii="標楷體" w:eastAsia="標楷體" w:hAnsi="標楷體" w:hint="eastAsia"/>
                      <w:noProof/>
                      <w:sz w:val="18"/>
                    </w:rPr>
                    <w:t>五</w:t>
                  </w:r>
                  <w:r w:rsidRPr="00CC7D8D">
                    <w:rPr>
                      <w:rFonts w:ascii="標楷體" w:eastAsia="標楷體" w:hAnsi="標楷體" w:hint="eastAsia"/>
                      <w:noProof/>
                      <w:sz w:val="18"/>
                    </w:rPr>
                    <w:t>)</w:t>
                  </w:r>
                  <w:r w:rsidRPr="00CC7D8D">
                    <w:rPr>
                      <w:rFonts w:ascii="標楷體" w:eastAsia="標楷體" w:hAnsi="標楷體" w:hint="eastAsia"/>
                      <w:sz w:val="18"/>
                    </w:rPr>
                    <w:br/>
                    <w:t>09:</w:t>
                  </w:r>
                  <w:r w:rsidR="001F0249">
                    <w:rPr>
                      <w:rFonts w:ascii="標楷體" w:eastAsia="標楷體" w:hAnsi="標楷體" w:hint="eastAsia"/>
                      <w:sz w:val="18"/>
                    </w:rPr>
                    <w:t>1</w:t>
                  </w:r>
                  <w:r w:rsidRPr="00CC7D8D">
                    <w:rPr>
                      <w:rFonts w:ascii="標楷體" w:eastAsia="標楷體" w:hAnsi="標楷體" w:hint="eastAsia"/>
                      <w:sz w:val="18"/>
                    </w:rPr>
                    <w:t>0～12:</w:t>
                  </w:r>
                  <w:r>
                    <w:rPr>
                      <w:rFonts w:ascii="標楷體" w:eastAsia="標楷體" w:hAnsi="標楷體" w:hint="eastAsia"/>
                      <w:sz w:val="18"/>
                    </w:rPr>
                    <w:t>1</w:t>
                  </w:r>
                  <w:r w:rsidRPr="00CC7D8D">
                    <w:rPr>
                      <w:rFonts w:ascii="標楷體" w:eastAsia="標楷體" w:hAnsi="標楷體" w:hint="eastAsia"/>
                      <w:sz w:val="18"/>
                    </w:rPr>
                    <w:t>0</w:t>
                  </w:r>
                </w:p>
              </w:tc>
              <w:tc>
                <w:tcPr>
                  <w:tcW w:w="1010" w:type="pct"/>
                  <w:tcBorders>
                    <w:bottom w:val="single" w:sz="4" w:space="0" w:color="auto"/>
                  </w:tcBorders>
                  <w:vAlign w:val="center"/>
                </w:tcPr>
                <w:p w:rsidR="0013471C" w:rsidRPr="00DF281D" w:rsidRDefault="00DF281D" w:rsidP="00882A2C">
                  <w:pPr>
                    <w:pStyle w:val="a6"/>
                    <w:tabs>
                      <w:tab w:val="clear" w:pos="4153"/>
                      <w:tab w:val="clear" w:pos="8306"/>
                      <w:tab w:val="left" w:pos="720"/>
                    </w:tabs>
                    <w:spacing w:line="240" w:lineRule="exact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proofErr w:type="spellStart"/>
                  <w:r w:rsidRPr="00DF281D">
                    <w:rPr>
                      <w:rFonts w:ascii="標楷體" w:eastAsia="標楷體" w:hAnsi="標楷體" w:cs="細明體" w:hint="eastAsia"/>
                      <w:kern w:val="0"/>
                    </w:rPr>
                    <w:t>紡織品數位印花市場及技術應用的現在與未來</w:t>
                  </w:r>
                  <w:proofErr w:type="spellEnd"/>
                </w:p>
              </w:tc>
              <w:tc>
                <w:tcPr>
                  <w:tcW w:w="1886" w:type="pct"/>
                  <w:tcBorders>
                    <w:bottom w:val="single" w:sz="4" w:space="0" w:color="auto"/>
                  </w:tcBorders>
                  <w:vAlign w:val="center"/>
                </w:tcPr>
                <w:p w:rsidR="0013471C" w:rsidRPr="00CC7D8D" w:rsidRDefault="00DF281D" w:rsidP="00882A2C">
                  <w:pPr>
                    <w:pStyle w:val="a6"/>
                    <w:tabs>
                      <w:tab w:val="clear" w:pos="4153"/>
                      <w:tab w:val="clear" w:pos="8306"/>
                      <w:tab w:val="left" w:pos="720"/>
                    </w:tabs>
                    <w:spacing w:line="240" w:lineRule="exact"/>
                    <w:ind w:leftChars="-4" w:left="-8" w:hangingChars="1" w:hanging="2"/>
                    <w:rPr>
                      <w:rFonts w:ascii="標楷體" w:eastAsia="標楷體" w:hAnsi="標楷體" w:cs="新細明體"/>
                      <w:color w:val="000000"/>
                    </w:rPr>
                  </w:pPr>
                  <w:proofErr w:type="spellStart"/>
                  <w:r w:rsidRPr="006936D9">
                    <w:rPr>
                      <w:rFonts w:ascii="標楷體" w:eastAsia="標楷體" w:hAnsi="標楷體" w:cs="細明體" w:hint="eastAsia"/>
                      <w:kern w:val="0"/>
                    </w:rPr>
                    <w:t>紡織印花的市場概況、作業流程、噴頭與設備發展、後工程、生產關鍵點與因應、成本與環保議題分析及成功的關鍵因素</w:t>
                  </w:r>
                  <w:proofErr w:type="spellEnd"/>
                </w:p>
              </w:tc>
              <w:tc>
                <w:tcPr>
                  <w:tcW w:w="964" w:type="pct"/>
                  <w:tcBorders>
                    <w:bottom w:val="single" w:sz="4" w:space="0" w:color="auto"/>
                  </w:tcBorders>
                  <w:vAlign w:val="center"/>
                </w:tcPr>
                <w:p w:rsidR="00DF281D" w:rsidRPr="00B766A0" w:rsidRDefault="00DF281D" w:rsidP="00882A2C">
                  <w:pPr>
                    <w:spacing w:line="240" w:lineRule="exact"/>
                    <w:jc w:val="center"/>
                    <w:rPr>
                      <w:rFonts w:ascii="標楷體" w:eastAsia="標楷體" w:hAnsi="標楷體" w:cs="CG Times" w:hint="eastAsia"/>
                    </w:rPr>
                  </w:pPr>
                  <w:r w:rsidRPr="00B52A2F">
                    <w:rPr>
                      <w:rFonts w:ascii="標楷體" w:eastAsia="標楷體" w:hAnsi="標楷體" w:cs="細明體" w:hint="eastAsia"/>
                      <w:kern w:val="0"/>
                    </w:rPr>
                    <w:t>許呈祥</w:t>
                  </w:r>
                </w:p>
                <w:p w:rsidR="0013471C" w:rsidRPr="00DF281D" w:rsidRDefault="00DF281D" w:rsidP="00882A2C">
                  <w:pPr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cs="CG Times" w:hint="eastAsia"/>
                      <w:sz w:val="20"/>
                      <w:szCs w:val="20"/>
                    </w:rPr>
                    <w:t>臺灣永光化學</w:t>
                  </w:r>
                  <w:r w:rsidRPr="003714C7">
                    <w:rPr>
                      <w:rFonts w:ascii="標楷體" w:eastAsia="標楷體" w:hAnsi="標楷體" w:cs="CG Times" w:hint="eastAsia"/>
                      <w:sz w:val="20"/>
                      <w:szCs w:val="20"/>
                    </w:rPr>
                    <w:t>公司/</w:t>
                  </w:r>
                  <w:r w:rsidRPr="003714C7">
                    <w:rPr>
                      <w:rFonts w:ascii="標楷體" w:eastAsia="標楷體" w:hAnsi="標楷體" w:cs="新細明體" w:hint="eastAsia"/>
                      <w:noProof/>
                      <w:sz w:val="20"/>
                      <w:szCs w:val="20"/>
                    </w:rPr>
                    <w:t>技術</w:t>
                  </w:r>
                  <w:r>
                    <w:rPr>
                      <w:rFonts w:ascii="標楷體" w:eastAsia="標楷體" w:hAnsi="標楷體" w:cs="新細明體" w:hint="eastAsia"/>
                      <w:noProof/>
                      <w:sz w:val="20"/>
                      <w:szCs w:val="20"/>
                    </w:rPr>
                    <w:t>行銷處</w:t>
                  </w:r>
                  <w:r w:rsidRPr="003714C7">
                    <w:rPr>
                      <w:rFonts w:ascii="標楷體" w:eastAsia="標楷體" w:hAnsi="標楷體" w:cs="新細明體" w:hint="eastAsia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 w:cs="新細明體" w:hint="eastAsia"/>
                      <w:noProof/>
                      <w:sz w:val="20"/>
                      <w:szCs w:val="20"/>
                    </w:rPr>
                    <w:t>副處長</w:t>
                  </w:r>
                </w:p>
              </w:tc>
            </w:tr>
            <w:tr w:rsidR="00E1209B" w:rsidRPr="00CC7D8D" w:rsidTr="0024295D">
              <w:trPr>
                <w:trHeight w:val="1230"/>
                <w:jc w:val="center"/>
              </w:trPr>
              <w:tc>
                <w:tcPr>
                  <w:tcW w:w="266" w:type="pct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13471C" w:rsidRPr="00CC7D8D" w:rsidRDefault="0013471C" w:rsidP="00686E9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</w:p>
              </w:tc>
              <w:tc>
                <w:tcPr>
                  <w:tcW w:w="874" w:type="pct"/>
                  <w:tcBorders>
                    <w:bottom w:val="single" w:sz="4" w:space="0" w:color="auto"/>
                  </w:tcBorders>
                </w:tcPr>
                <w:p w:rsidR="00DF281D" w:rsidRDefault="00DF281D" w:rsidP="00882A2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</w:p>
                <w:p w:rsidR="0013471C" w:rsidRPr="00CC7D8D" w:rsidRDefault="00DF281D" w:rsidP="00882A2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noProof/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18"/>
                    </w:rPr>
                    <w:t>1</w:t>
                  </w:r>
                  <w:r w:rsidRPr="00CC7D8D">
                    <w:rPr>
                      <w:rFonts w:ascii="標楷體" w:eastAsia="標楷體" w:hAnsi="標楷體" w:hint="eastAsia"/>
                      <w:noProof/>
                      <w:sz w:val="18"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noProof/>
                      <w:sz w:val="18"/>
                    </w:rPr>
                    <w:t>8</w:t>
                  </w:r>
                  <w:r w:rsidRPr="00CC7D8D">
                    <w:rPr>
                      <w:rFonts w:ascii="標楷體" w:eastAsia="標楷體" w:hAnsi="標楷體" w:hint="eastAsia"/>
                      <w:noProof/>
                      <w:sz w:val="18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noProof/>
                      <w:sz w:val="18"/>
                    </w:rPr>
                    <w:t>7</w:t>
                  </w:r>
                  <w:r w:rsidRPr="00CC7D8D">
                    <w:rPr>
                      <w:rFonts w:ascii="標楷體" w:eastAsia="標楷體" w:hAnsi="標楷體" w:hint="eastAsia"/>
                      <w:noProof/>
                      <w:sz w:val="18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noProof/>
                      <w:sz w:val="18"/>
                    </w:rPr>
                    <w:t>5</w:t>
                  </w:r>
                  <w:r w:rsidRPr="00CC7D8D">
                    <w:rPr>
                      <w:rFonts w:ascii="標楷體" w:eastAsia="標楷體" w:hAnsi="標楷體" w:hint="eastAsia"/>
                      <w:noProof/>
                      <w:sz w:val="18"/>
                    </w:rPr>
                    <w:t>日(</w:t>
                  </w:r>
                  <w:r>
                    <w:rPr>
                      <w:rFonts w:ascii="標楷體" w:eastAsia="標楷體" w:hAnsi="標楷體" w:hint="eastAsia"/>
                      <w:noProof/>
                      <w:sz w:val="18"/>
                    </w:rPr>
                    <w:t>五</w:t>
                  </w:r>
                  <w:r w:rsidRPr="00CC7D8D">
                    <w:rPr>
                      <w:rFonts w:ascii="標楷體" w:eastAsia="標楷體" w:hAnsi="標楷體" w:hint="eastAsia"/>
                      <w:noProof/>
                      <w:sz w:val="18"/>
                    </w:rPr>
                    <w:t>)</w:t>
                  </w:r>
                  <w:r w:rsidRPr="00CC7D8D">
                    <w:rPr>
                      <w:rFonts w:ascii="標楷體" w:eastAsia="標楷體" w:hAnsi="標楷體" w:hint="eastAsia"/>
                      <w:sz w:val="18"/>
                    </w:rPr>
                    <w:br/>
                  </w:r>
                  <w:r>
                    <w:rPr>
                      <w:rFonts w:ascii="標楷體" w:eastAsia="標楷體" w:hAnsi="標楷體" w:hint="eastAsia"/>
                      <w:sz w:val="18"/>
                    </w:rPr>
                    <w:t>13</w:t>
                  </w:r>
                  <w:r w:rsidRPr="00CC7D8D">
                    <w:rPr>
                      <w:rFonts w:ascii="標楷體" w:eastAsia="標楷體" w:hAnsi="標楷體" w:hint="eastAsia"/>
                      <w:sz w:val="18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18"/>
                    </w:rPr>
                    <w:t>30</w:t>
                  </w:r>
                  <w:r w:rsidRPr="00CC7D8D">
                    <w:rPr>
                      <w:rFonts w:ascii="標楷體" w:eastAsia="標楷體" w:hAnsi="標楷體" w:hint="eastAsia"/>
                      <w:sz w:val="18"/>
                    </w:rPr>
                    <w:t>～1</w:t>
                  </w:r>
                  <w:r>
                    <w:rPr>
                      <w:rFonts w:ascii="標楷體" w:eastAsia="標楷體" w:hAnsi="標楷體" w:hint="eastAsia"/>
                      <w:sz w:val="18"/>
                    </w:rPr>
                    <w:t>6</w:t>
                  </w:r>
                  <w:r w:rsidRPr="00CC7D8D">
                    <w:rPr>
                      <w:rFonts w:ascii="標楷體" w:eastAsia="標楷體" w:hAnsi="標楷體" w:hint="eastAsia"/>
                      <w:sz w:val="18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18"/>
                    </w:rPr>
                    <w:t>30</w:t>
                  </w:r>
                </w:p>
              </w:tc>
              <w:tc>
                <w:tcPr>
                  <w:tcW w:w="1010" w:type="pct"/>
                  <w:tcBorders>
                    <w:bottom w:val="single" w:sz="4" w:space="0" w:color="auto"/>
                  </w:tcBorders>
                  <w:vAlign w:val="center"/>
                </w:tcPr>
                <w:p w:rsidR="0013471C" w:rsidRPr="00DF281D" w:rsidRDefault="00DF281D" w:rsidP="00882A2C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noProof/>
                      <w:sz w:val="20"/>
                      <w:szCs w:val="20"/>
                    </w:rPr>
                  </w:pPr>
                  <w:r w:rsidRPr="00DF281D">
                    <w:rPr>
                      <w:rFonts w:ascii="標楷體" w:eastAsia="標楷體" w:hAnsi="標楷體" w:cs="細明體" w:hint="eastAsia"/>
                      <w:kern w:val="0"/>
                      <w:sz w:val="20"/>
                      <w:szCs w:val="20"/>
                    </w:rPr>
                    <w:t>環保、節能、</w:t>
                  </w:r>
                  <w:proofErr w:type="gramStart"/>
                  <w:r w:rsidRPr="00DF281D">
                    <w:rPr>
                      <w:rFonts w:ascii="標楷體" w:eastAsia="標楷體" w:hAnsi="標楷體" w:cs="細明體" w:hint="eastAsia"/>
                      <w:kern w:val="0"/>
                      <w:sz w:val="20"/>
                      <w:szCs w:val="20"/>
                    </w:rPr>
                    <w:t>減排之棉系</w:t>
                  </w:r>
                  <w:proofErr w:type="gramEnd"/>
                  <w:r w:rsidRPr="00DF281D">
                    <w:rPr>
                      <w:rFonts w:ascii="標楷體" w:eastAsia="標楷體" w:hAnsi="標楷體" w:cs="細明體" w:hint="eastAsia"/>
                      <w:kern w:val="0"/>
                      <w:sz w:val="20"/>
                      <w:szCs w:val="20"/>
                    </w:rPr>
                    <w:t>染色競爭力</w:t>
                  </w:r>
                </w:p>
              </w:tc>
              <w:tc>
                <w:tcPr>
                  <w:tcW w:w="1886" w:type="pct"/>
                  <w:tcBorders>
                    <w:bottom w:val="single" w:sz="4" w:space="0" w:color="auto"/>
                  </w:tcBorders>
                  <w:vAlign w:val="center"/>
                </w:tcPr>
                <w:p w:rsidR="00DF281D" w:rsidRDefault="00DF281D" w:rsidP="00882A2C">
                  <w:pPr>
                    <w:pStyle w:val="a9"/>
                    <w:tabs>
                      <w:tab w:val="left" w:pos="548"/>
                    </w:tabs>
                    <w:snapToGrid w:val="0"/>
                    <w:spacing w:line="240" w:lineRule="exact"/>
                    <w:ind w:leftChars="0" w:left="292" w:hangingChars="146" w:hanging="292"/>
                    <w:rPr>
                      <w:rFonts w:ascii="標楷體" w:eastAsia="標楷體" w:hAnsi="標楷體" w:cs="細明體"/>
                      <w:kern w:val="0"/>
                      <w:sz w:val="20"/>
                      <w:szCs w:val="20"/>
                    </w:rPr>
                  </w:pPr>
                  <w:r w:rsidRPr="006936D9">
                    <w:rPr>
                      <w:rFonts w:ascii="標楷體" w:eastAsia="標楷體" w:hAnsi="標楷體" w:cs="細明體" w:hint="eastAsia"/>
                      <w:kern w:val="0"/>
                      <w:sz w:val="20"/>
                      <w:szCs w:val="20"/>
                    </w:rPr>
                    <w:t>(1)</w:t>
                  </w:r>
                  <w:proofErr w:type="gramStart"/>
                  <w:r w:rsidRPr="006936D9">
                    <w:rPr>
                      <w:rFonts w:ascii="標楷體" w:eastAsia="標楷體" w:hAnsi="標楷體" w:cs="細明體" w:hint="eastAsia"/>
                      <w:kern w:val="0"/>
                      <w:sz w:val="20"/>
                      <w:szCs w:val="20"/>
                    </w:rPr>
                    <w:t>棉系纖維素</w:t>
                  </w:r>
                  <w:proofErr w:type="gramEnd"/>
                  <w:r w:rsidRPr="006936D9">
                    <w:rPr>
                      <w:rFonts w:ascii="標楷體" w:eastAsia="標楷體" w:hAnsi="標楷體" w:cs="細明體" w:hint="eastAsia"/>
                      <w:kern w:val="0"/>
                      <w:sz w:val="20"/>
                      <w:szCs w:val="20"/>
                    </w:rPr>
                    <w:t>染色關鍵技術重點</w:t>
                  </w:r>
                </w:p>
                <w:p w:rsidR="00DF281D" w:rsidRDefault="00DF281D" w:rsidP="00882A2C">
                  <w:pPr>
                    <w:pStyle w:val="a9"/>
                    <w:tabs>
                      <w:tab w:val="left" w:pos="548"/>
                    </w:tabs>
                    <w:snapToGrid w:val="0"/>
                    <w:spacing w:line="240" w:lineRule="exact"/>
                    <w:ind w:leftChars="0" w:left="292" w:hangingChars="146" w:hanging="292"/>
                    <w:rPr>
                      <w:rFonts w:ascii="標楷體" w:eastAsia="標楷體" w:hAnsi="標楷體" w:cs="細明體"/>
                      <w:kern w:val="0"/>
                      <w:sz w:val="20"/>
                      <w:szCs w:val="20"/>
                    </w:rPr>
                  </w:pPr>
                  <w:r w:rsidRPr="006936D9">
                    <w:rPr>
                      <w:rFonts w:ascii="標楷體" w:eastAsia="標楷體" w:hAnsi="標楷體" w:cs="細明體" w:hint="eastAsia"/>
                      <w:kern w:val="0"/>
                      <w:sz w:val="20"/>
                      <w:szCs w:val="20"/>
                    </w:rPr>
                    <w:t>(2)綠色染整之流行時尚產業供應</w:t>
                  </w:r>
                </w:p>
                <w:p w:rsidR="0013471C" w:rsidRPr="00CC7D8D" w:rsidRDefault="00DF281D" w:rsidP="00882A2C">
                  <w:pPr>
                    <w:pStyle w:val="a9"/>
                    <w:tabs>
                      <w:tab w:val="left" w:pos="548"/>
                    </w:tabs>
                    <w:snapToGrid w:val="0"/>
                    <w:spacing w:line="240" w:lineRule="exact"/>
                    <w:ind w:leftChars="0" w:left="292" w:hangingChars="146" w:hanging="292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  <w:r w:rsidRPr="006936D9">
                    <w:rPr>
                      <w:rFonts w:ascii="標楷體" w:eastAsia="標楷體" w:hAnsi="標楷體" w:cs="細明體" w:hint="eastAsia"/>
                      <w:kern w:val="0"/>
                      <w:sz w:val="20"/>
                      <w:szCs w:val="20"/>
                    </w:rPr>
                    <w:t>(3)棉染色現場實務及異常解決經驗分享</w:t>
                  </w:r>
                </w:p>
              </w:tc>
              <w:tc>
                <w:tcPr>
                  <w:tcW w:w="964" w:type="pct"/>
                  <w:tcBorders>
                    <w:bottom w:val="single" w:sz="4" w:space="0" w:color="auto"/>
                  </w:tcBorders>
                  <w:vAlign w:val="center"/>
                </w:tcPr>
                <w:p w:rsidR="00DF281D" w:rsidRDefault="00DF281D" w:rsidP="00882A2C">
                  <w:pPr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B52A2F">
                    <w:rPr>
                      <w:rFonts w:ascii="標楷體" w:eastAsia="標楷體" w:hAnsi="標楷體" w:cs="新細明體" w:hint="eastAsia"/>
                      <w:kern w:val="0"/>
                    </w:rPr>
                    <w:t>宋德欽</w:t>
                  </w:r>
                </w:p>
                <w:p w:rsidR="0013471C" w:rsidRPr="00CC7D8D" w:rsidRDefault="00DF281D" w:rsidP="00882A2C">
                  <w:pPr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</w:rPr>
                  </w:pPr>
                  <w:r>
                    <w:rPr>
                      <w:rFonts w:ascii="標楷體" w:eastAsia="標楷體" w:hAnsi="標楷體" w:cs="CG Times" w:hint="eastAsia"/>
                      <w:sz w:val="20"/>
                      <w:szCs w:val="20"/>
                    </w:rPr>
                    <w:t>臺灣永光化學</w:t>
                  </w:r>
                  <w:r w:rsidRPr="003714C7">
                    <w:rPr>
                      <w:rFonts w:ascii="標楷體" w:eastAsia="標楷體" w:hAnsi="標楷體" w:cs="CG Times" w:hint="eastAsia"/>
                      <w:sz w:val="20"/>
                      <w:szCs w:val="20"/>
                    </w:rPr>
                    <w:t>公司/</w:t>
                  </w:r>
                  <w:r w:rsidRPr="003714C7">
                    <w:rPr>
                      <w:rFonts w:ascii="標楷體" w:eastAsia="標楷體" w:hAnsi="標楷體" w:cs="新細明體" w:hint="eastAsia"/>
                      <w:noProof/>
                      <w:sz w:val="20"/>
                      <w:szCs w:val="20"/>
                    </w:rPr>
                    <w:t>技術</w:t>
                  </w:r>
                  <w:r>
                    <w:rPr>
                      <w:rFonts w:ascii="標楷體" w:eastAsia="標楷體" w:hAnsi="標楷體" w:cs="新細明體" w:hint="eastAsia"/>
                      <w:noProof/>
                      <w:sz w:val="20"/>
                      <w:szCs w:val="20"/>
                    </w:rPr>
                    <w:t>行銷處</w:t>
                  </w:r>
                  <w:r w:rsidRPr="003714C7">
                    <w:rPr>
                      <w:rFonts w:ascii="標楷體" w:eastAsia="標楷體" w:hAnsi="標楷體" w:cs="新細明體" w:hint="eastAsia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 w:cs="新細明體" w:hint="eastAsia"/>
                      <w:noProof/>
                      <w:sz w:val="20"/>
                      <w:szCs w:val="20"/>
                    </w:rPr>
                    <w:t>技術經理</w:t>
                  </w:r>
                </w:p>
              </w:tc>
            </w:tr>
          </w:tbl>
          <w:p w:rsidR="0013471C" w:rsidRPr="00960BD2" w:rsidRDefault="0013471C" w:rsidP="00686E90">
            <w:pPr>
              <w:spacing w:line="120" w:lineRule="exact"/>
              <w:ind w:leftChars="-45" w:hangingChars="49" w:hanging="108"/>
              <w:rPr>
                <w:rFonts w:ascii="標楷體" w:eastAsia="標楷體" w:hAnsi="標楷體" w:cs="新細明體" w:hint="eastAsia"/>
                <w:sz w:val="22"/>
                <w:szCs w:val="22"/>
              </w:rPr>
            </w:pPr>
          </w:p>
        </w:tc>
      </w:tr>
      <w:tr w:rsidR="0013471C" w:rsidRPr="00960BD2" w:rsidTr="00686E90">
        <w:trPr>
          <w:trHeight w:val="331"/>
        </w:trPr>
        <w:tc>
          <w:tcPr>
            <w:tcW w:w="11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471C" w:rsidRPr="00960BD2" w:rsidRDefault="0013471C" w:rsidP="0013471C">
            <w:pPr>
              <w:spacing w:line="240" w:lineRule="exact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960BD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開課地點</w:t>
            </w:r>
          </w:p>
        </w:tc>
        <w:tc>
          <w:tcPr>
            <w:tcW w:w="60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3471C" w:rsidRPr="00960BD2" w:rsidRDefault="00B45B66" w:rsidP="0013471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0BD2">
              <w:rPr>
                <w:rFonts w:ascii="標楷體" w:eastAsia="標楷體" w:hAnsi="標楷體" w:hint="eastAsia"/>
                <w:noProof/>
                <w:lang w:bidi="hi-IN"/>
              </w:rPr>
              <w:pict>
                <v:shape id="_x0000_s1045" type="#_x0000_t202" style="position:absolute;left:0;text-align:left;margin-left:296.65pt;margin-top:2.55pt;width:178.2pt;height:229.95pt;z-index:251658240;mso-position-horizontal-relative:text;mso-position-vertical-relative:text" filled="f" stroked="f">
                  <v:textbox style="mso-next-textbox:#_x0000_s1045">
                    <w:txbxContent>
                      <w:p w:rsidR="0013471C" w:rsidRPr="00B711EC" w:rsidRDefault="0013471C" w:rsidP="00B711EC">
                        <w:pPr>
                          <w:spacing w:line="200" w:lineRule="exact"/>
                          <w:rPr>
                            <w:rFonts w:ascii="華康細圓體(P)" w:eastAsia="華康細圓體(P)" w:hint="eastAsia"/>
                            <w:sz w:val="18"/>
                            <w:szCs w:val="18"/>
                          </w:rPr>
                        </w:pPr>
                        <w:r w:rsidRPr="00B711EC">
                          <w:rPr>
                            <w:rFonts w:ascii="華康細圓體(P)" w:eastAsia="華康細圓體(P)" w:hAnsi="標楷體" w:hint="eastAsia"/>
                            <w:sz w:val="18"/>
                            <w:szCs w:val="18"/>
                          </w:rPr>
                          <w:t>【個人資料保護說明】</w:t>
                        </w:r>
                      </w:p>
                      <w:p w:rsidR="0013471C" w:rsidRPr="00B711EC" w:rsidRDefault="0013471C" w:rsidP="001F0249">
                        <w:pPr>
                          <w:spacing w:line="200" w:lineRule="exact"/>
                          <w:jc w:val="both"/>
                          <w:rPr>
                            <w:rFonts w:ascii="華康細圓體(P)" w:eastAsia="華康細圓體(P)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細圓體(P)" w:eastAsia="華康細圓體(P)" w:hAnsi="標楷體" w:hint="eastAsia"/>
                            <w:sz w:val="18"/>
                            <w:szCs w:val="18"/>
                          </w:rPr>
                          <w:t>台灣區</w:t>
                        </w:r>
                        <w:r>
                          <w:rPr>
                            <w:rFonts w:ascii="新細明體" w:hAnsi="新細明體" w:cs="新細明體" w:hint="eastAsia"/>
                            <w:sz w:val="18"/>
                            <w:szCs w:val="18"/>
                          </w:rPr>
                          <w:t>棉布</w:t>
                        </w:r>
                        <w:r w:rsidRPr="00183C4E">
                          <w:rPr>
                            <w:rFonts w:ascii="新細明體" w:hAnsi="新細明體" w:cs="新細明體" w:hint="eastAsia"/>
                            <w:sz w:val="18"/>
                            <w:szCs w:val="18"/>
                          </w:rPr>
                          <w:t>印染整理工業同業公會</w:t>
                        </w:r>
                        <w:r w:rsidRPr="00B711EC">
                          <w:rPr>
                            <w:rFonts w:ascii="華康細圓體(P)" w:eastAsia="華康細圓體(P)" w:hAnsi="標楷體" w:hint="eastAsia"/>
                            <w:sz w:val="18"/>
                            <w:szCs w:val="18"/>
                          </w:rPr>
                          <w:t>(以下簡稱</w:t>
                        </w:r>
                        <w:r>
                          <w:rPr>
                            <w:rFonts w:ascii="新細明體" w:hAnsi="新細明體" w:cs="新細明體" w:hint="eastAsia"/>
                            <w:sz w:val="18"/>
                            <w:szCs w:val="18"/>
                          </w:rPr>
                          <w:t>棉布印染</w:t>
                        </w:r>
                        <w:r>
                          <w:rPr>
                            <w:rFonts w:ascii="華康細圓體(P)" w:eastAsia="華康細圓體(P)" w:hAnsi="標楷體" w:hint="eastAsia"/>
                            <w:sz w:val="18"/>
                            <w:szCs w:val="18"/>
                          </w:rPr>
                          <w:t>公會</w:t>
                        </w:r>
                        <w:r w:rsidRPr="00B711EC">
                          <w:rPr>
                            <w:rFonts w:ascii="華康細圓體(P)" w:eastAsia="華康細圓體(P)" w:hAnsi="標楷體" w:hint="eastAsia"/>
                            <w:sz w:val="18"/>
                            <w:szCs w:val="18"/>
                          </w:rPr>
                          <w:t>)向您蒐集的個人資料，包含識別個人(姓名、職業、聯絡方式)或是別財務(信用卡、或簽帳卡之號碼、其他金融代碼或帳戶)等得以直接或間接</w:t>
                        </w:r>
                        <w:r w:rsidR="006C4C10" w:rsidRPr="00836C18">
                          <w:rPr>
                            <w:rFonts w:ascii="新細明體" w:hAnsi="新細明體" w:hint="eastAsia"/>
                            <w:sz w:val="18"/>
                            <w:szCs w:val="18"/>
                          </w:rPr>
                          <w:t>棉布</w:t>
                        </w:r>
                        <w:r w:rsidRPr="002F5691">
                          <w:rPr>
                            <w:rFonts w:ascii="新細明體" w:hAnsi="新細明體" w:hint="eastAsia"/>
                            <w:sz w:val="18"/>
                            <w:szCs w:val="18"/>
                          </w:rPr>
                          <w:t>印染</w:t>
                        </w:r>
                        <w:r>
                          <w:rPr>
                            <w:rFonts w:ascii="華康細圓體(P)" w:eastAsia="華康細圓體(P)" w:hAnsi="標楷體" w:hint="eastAsia"/>
                            <w:sz w:val="18"/>
                            <w:szCs w:val="18"/>
                          </w:rPr>
                          <w:t>公會</w:t>
                        </w:r>
                        <w:r w:rsidRPr="00B711EC">
                          <w:rPr>
                            <w:rFonts w:ascii="華康細圓體(P)" w:eastAsia="華康細圓體(P)" w:hAnsi="標楷體" w:hint="eastAsia"/>
                            <w:sz w:val="18"/>
                            <w:szCs w:val="18"/>
                          </w:rPr>
                          <w:t>需要之客戶及會員管理、行銷及業務範圍內使用，且將於蒐集目的之存續期間內合理利用您的個人資料，並遵守「個人資料保護法」之規定妥善保護您的個人資料。於此前提下，您同意</w:t>
                        </w:r>
                        <w:r>
                          <w:rPr>
                            <w:rFonts w:ascii="新細明體" w:hAnsi="新細明體" w:cs="新細明體" w:hint="eastAsia"/>
                            <w:sz w:val="18"/>
                            <w:szCs w:val="18"/>
                          </w:rPr>
                          <w:t>棉布</w:t>
                        </w:r>
                        <w:r w:rsidRPr="002F5691">
                          <w:rPr>
                            <w:rFonts w:ascii="新細明體" w:hAnsi="新細明體" w:hint="eastAsia"/>
                            <w:sz w:val="18"/>
                            <w:szCs w:val="18"/>
                          </w:rPr>
                          <w:t>印染</w:t>
                        </w:r>
                        <w:r>
                          <w:rPr>
                            <w:rFonts w:ascii="華康細圓體(P)" w:eastAsia="華康細圓體(P)" w:hAnsi="標楷體" w:hint="eastAsia"/>
                            <w:sz w:val="18"/>
                            <w:szCs w:val="18"/>
                          </w:rPr>
                          <w:t>公會</w:t>
                        </w:r>
                        <w:r w:rsidRPr="00B711EC">
                          <w:rPr>
                            <w:rFonts w:ascii="華康細圓體(P)" w:eastAsia="華康細圓體(P)" w:hAnsi="標楷體" w:hint="eastAsia"/>
                            <w:sz w:val="18"/>
                            <w:szCs w:val="18"/>
                          </w:rPr>
                          <w:t>所得於法律許可之範圍內蒐集、處理及利用您的個人資料以提供資訊或服務，但您</w:t>
                        </w:r>
                        <w:r>
                          <w:rPr>
                            <w:rFonts w:ascii="新細明體" w:hAnsi="新細明體" w:cs="新細明體" w:hint="eastAsia"/>
                            <w:sz w:val="18"/>
                            <w:szCs w:val="18"/>
                          </w:rPr>
                          <w:t>仍</w:t>
                        </w:r>
                        <w:r w:rsidRPr="00B711EC">
                          <w:rPr>
                            <w:rFonts w:ascii="華康細圓體(P)" w:eastAsia="華康細圓體(P)" w:hAnsi="標楷體" w:hint="eastAsia"/>
                            <w:sz w:val="18"/>
                            <w:szCs w:val="18"/>
                          </w:rPr>
                          <w:t>得依個人資料保護法之規定請求行使查詢、閱覽、製給複製本、補充或更正、停止蒐集、處理、利用及刪除您的個人資料之權利。</w:t>
                        </w:r>
                        <w:r w:rsidRPr="00B711EC">
                          <w:rPr>
                            <w:rFonts w:ascii="華康細圓體(P)" w:eastAsia="華康細圓體(P)" w:hint="eastAsia"/>
                            <w:sz w:val="18"/>
                            <w:szCs w:val="18"/>
                          </w:rPr>
                          <w:t>若未提供正確個人資料，</w:t>
                        </w:r>
                        <w:r>
                          <w:rPr>
                            <w:rFonts w:ascii="新細明體" w:hAnsi="新細明體" w:cs="新細明體" w:hint="eastAsia"/>
                            <w:sz w:val="18"/>
                            <w:szCs w:val="18"/>
                          </w:rPr>
                          <w:t>棉布</w:t>
                        </w:r>
                        <w:r w:rsidRPr="002F5691">
                          <w:rPr>
                            <w:rFonts w:ascii="新細明體" w:hAnsi="新細明體" w:hint="eastAsia"/>
                            <w:sz w:val="18"/>
                            <w:szCs w:val="18"/>
                          </w:rPr>
                          <w:t>印染</w:t>
                        </w:r>
                        <w:r>
                          <w:rPr>
                            <w:rFonts w:ascii="華康細圓體(P)" w:eastAsia="華康細圓體(P)" w:hint="eastAsia"/>
                            <w:sz w:val="18"/>
                            <w:szCs w:val="18"/>
                          </w:rPr>
                          <w:t>公會</w:t>
                        </w:r>
                        <w:r w:rsidRPr="00B711EC">
                          <w:rPr>
                            <w:rFonts w:ascii="華康細圓體(P)" w:eastAsia="華康細圓體(P)" w:hint="eastAsia"/>
                            <w:sz w:val="18"/>
                            <w:szCs w:val="18"/>
                          </w:rPr>
                          <w:t>將無法提供您蒐集目的範圍內之相關服務</w:t>
                        </w:r>
                        <w:r w:rsidR="001F0249">
                          <w:rPr>
                            <w:rFonts w:ascii="新細明體" w:hAnsi="新細明體" w:cs="新細明體" w:hint="eastAsia"/>
                            <w:sz w:val="18"/>
                            <w:szCs w:val="18"/>
                          </w:rPr>
                          <w:t>。</w:t>
                        </w:r>
                        <w:r w:rsidRPr="00B711EC">
                          <w:rPr>
                            <w:rFonts w:ascii="華康細圓體(P)" w:eastAsia="華康細圓體(P)" w:hint="eastAsia"/>
                            <w:sz w:val="18"/>
                            <w:szCs w:val="18"/>
                          </w:rPr>
                          <w:t>若您對於這份聲明有任何問題或疑慮，</w:t>
                        </w:r>
                        <w:r w:rsidRPr="00B711EC">
                          <w:rPr>
                            <w:rFonts w:ascii="華康細圓體(P)" w:eastAsia="華康細圓體(P)" w:hAnsi="標楷體" w:hint="eastAsia"/>
                            <w:sz w:val="18"/>
                            <w:szCs w:val="18"/>
                          </w:rPr>
                          <w:t>請電洽</w:t>
                        </w:r>
                        <w:r w:rsidRPr="00B711EC">
                          <w:rPr>
                            <w:rFonts w:ascii="華康細圓體(P)" w:eastAsia="華康細圓體(P)" w:hint="eastAsia"/>
                            <w:sz w:val="18"/>
                            <w:szCs w:val="18"/>
                          </w:rPr>
                          <w:t>(0</w:t>
                        </w:r>
                        <w:r>
                          <w:rPr>
                            <w:rFonts w:ascii="華康細圓體(P)" w:eastAsia="華康細圓體(P)" w:hint="eastAsia"/>
                            <w:sz w:val="18"/>
                            <w:szCs w:val="18"/>
                          </w:rPr>
                          <w:t>2</w:t>
                        </w:r>
                        <w:r w:rsidRPr="00B711EC">
                          <w:rPr>
                            <w:rFonts w:ascii="華康細圓體(P)" w:eastAsia="華康細圓體(P)" w:hint="eastAsia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華康細圓體(P)" w:eastAsia="華康細圓體(P)" w:hint="eastAsia"/>
                            <w:sz w:val="18"/>
                            <w:szCs w:val="18"/>
                          </w:rPr>
                          <w:t>2</w:t>
                        </w:r>
                        <w:r w:rsidRPr="00236D62">
                          <w:rPr>
                            <w:rFonts w:ascii="新細明體" w:hAnsi="新細明體" w:hint="eastAsia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新細明體" w:hAnsi="新細明體" w:hint="eastAsia"/>
                            <w:sz w:val="18"/>
                            <w:szCs w:val="18"/>
                          </w:rPr>
                          <w:t>211095羅</w:t>
                        </w:r>
                        <w:r w:rsidRPr="00236D62">
                          <w:rPr>
                            <w:rFonts w:ascii="新細明體" w:hAnsi="新細明體" w:hint="eastAsia"/>
                            <w:sz w:val="18"/>
                            <w:szCs w:val="18"/>
                          </w:rPr>
                          <w:t>小姐</w:t>
                        </w:r>
                        <w:r w:rsidRPr="00B711EC">
                          <w:rPr>
                            <w:rFonts w:ascii="華康細圓體(P)" w:eastAsia="華康細圓體(P)" w:hAnsi="標楷體"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13471C">
              <w:rPr>
                <w:rFonts w:ascii="標楷體" w:eastAsia="標楷體" w:hAnsi="標楷體" w:cs="新細明體" w:hint="eastAsia"/>
                <w:sz w:val="20"/>
                <w:szCs w:val="20"/>
              </w:rPr>
              <w:t>台北市愛國東路22號17樓會議室</w:t>
            </w:r>
            <w:r w:rsidR="0013471C" w:rsidRPr="00960BD2">
              <w:rPr>
                <w:rFonts w:ascii="標楷體" w:eastAsia="標楷體" w:hAnsi="標楷體" w:cs="新細明體" w:hint="eastAsia"/>
                <w:sz w:val="20"/>
                <w:szCs w:val="20"/>
              </w:rPr>
              <w:t>(</w:t>
            </w:r>
            <w:r w:rsidR="0013471C">
              <w:rPr>
                <w:rFonts w:ascii="標楷體" w:eastAsia="標楷體" w:hAnsi="標楷體" w:cs="新細明體" w:hint="eastAsia"/>
                <w:sz w:val="20"/>
                <w:szCs w:val="20"/>
              </w:rPr>
              <w:t>紡拓大樓17樓)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471C" w:rsidRPr="00960BD2" w:rsidRDefault="0013471C" w:rsidP="001347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3471C" w:rsidRPr="00960BD2" w:rsidTr="00686E90">
        <w:trPr>
          <w:trHeight w:val="331"/>
        </w:trPr>
        <w:tc>
          <w:tcPr>
            <w:tcW w:w="1125" w:type="dxa"/>
            <w:shd w:val="clear" w:color="auto" w:fill="auto"/>
            <w:vAlign w:val="center"/>
          </w:tcPr>
          <w:p w:rsidR="0013471C" w:rsidRPr="00960BD2" w:rsidRDefault="0013471C" w:rsidP="0013471C">
            <w:pPr>
              <w:spacing w:line="240" w:lineRule="exact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960BD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學員資格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13471C" w:rsidRPr="00422F3A" w:rsidRDefault="0013471C" w:rsidP="0013471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紡織</w:t>
            </w:r>
            <w:r w:rsidRPr="00422F3A">
              <w:rPr>
                <w:rFonts w:ascii="標楷體" w:eastAsia="標楷體" w:hAnsi="標楷體" w:hint="eastAsia"/>
                <w:sz w:val="22"/>
                <w:szCs w:val="22"/>
              </w:rPr>
              <w:t>相關研發、商企、市場、行銷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  <w:r w:rsidRPr="00422F3A">
              <w:rPr>
                <w:rFonts w:ascii="標楷體" w:eastAsia="標楷體" w:hAnsi="標楷體" w:cs="新細明體" w:hint="eastAsia"/>
                <w:sz w:val="22"/>
                <w:szCs w:val="22"/>
              </w:rPr>
              <w:t>及有興趣者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3471C" w:rsidRPr="00960BD2" w:rsidRDefault="0013471C" w:rsidP="001347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3471C" w:rsidRPr="00960BD2" w:rsidTr="00686E90">
        <w:trPr>
          <w:trHeight w:val="331"/>
        </w:trPr>
        <w:tc>
          <w:tcPr>
            <w:tcW w:w="1125" w:type="dxa"/>
            <w:shd w:val="clear" w:color="auto" w:fill="auto"/>
            <w:vAlign w:val="center"/>
          </w:tcPr>
          <w:p w:rsidR="0013471C" w:rsidRPr="00960BD2" w:rsidRDefault="0013471C" w:rsidP="0013471C">
            <w:pPr>
              <w:spacing w:line="240" w:lineRule="exact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960BD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招生人數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13471C" w:rsidRPr="00960BD2" w:rsidRDefault="003B6C6B" w:rsidP="0013471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  <w:r w:rsidR="0013471C"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  <w:r w:rsidR="0013471C" w:rsidRPr="00960BD2">
              <w:rPr>
                <w:rFonts w:ascii="標楷體" w:eastAsia="標楷體" w:hAnsi="標楷體" w:cs="新細明體" w:hint="eastAsia"/>
                <w:sz w:val="20"/>
                <w:szCs w:val="20"/>
              </w:rPr>
              <w:t>人(1</w:t>
            </w:r>
            <w:r w:rsidR="0013471C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  <w:r w:rsidR="0013471C" w:rsidRPr="00960BD2">
              <w:rPr>
                <w:rFonts w:ascii="標楷體" w:eastAsia="標楷體" w:hAnsi="標楷體" w:cs="新細明體" w:hint="eastAsia"/>
                <w:sz w:val="20"/>
                <w:szCs w:val="20"/>
              </w:rPr>
              <w:t>人以上即開班)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3471C" w:rsidRPr="00960BD2" w:rsidRDefault="0013471C" w:rsidP="001347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3471C" w:rsidRPr="00960BD2" w:rsidTr="00686E90">
        <w:trPr>
          <w:trHeight w:val="331"/>
        </w:trPr>
        <w:tc>
          <w:tcPr>
            <w:tcW w:w="1125" w:type="dxa"/>
            <w:vMerge w:val="restart"/>
            <w:shd w:val="clear" w:color="auto" w:fill="auto"/>
          </w:tcPr>
          <w:p w:rsidR="0013471C" w:rsidRPr="00960BD2" w:rsidRDefault="0013471C" w:rsidP="0013471C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960BD2">
              <w:rPr>
                <w:rFonts w:ascii="標楷體" w:eastAsia="標楷體" w:hAnsi="標楷體" w:hint="eastAsia"/>
                <w:sz w:val="20"/>
                <w:szCs w:val="20"/>
              </w:rPr>
              <w:t>收費標準及工業局補助優惠方案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13471C" w:rsidRPr="00960BD2" w:rsidRDefault="0013471C" w:rsidP="0013471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0BD2">
              <w:rPr>
                <w:rFonts w:ascii="標楷體" w:eastAsia="標楷體" w:hAnsi="標楷體" w:hint="eastAsia"/>
                <w:sz w:val="20"/>
                <w:szCs w:val="20"/>
              </w:rPr>
              <w:t>一般身份別：工業局補助在職班每位學員50%費用(原價NT$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960BD2">
              <w:rPr>
                <w:rFonts w:ascii="標楷體" w:eastAsia="標楷體" w:hAnsi="標楷體" w:hint="eastAsia"/>
                <w:sz w:val="20"/>
                <w:szCs w:val="20"/>
              </w:rPr>
              <w:t>,000元，政府補助NT$3,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960BD2">
              <w:rPr>
                <w:rFonts w:ascii="標楷體" w:eastAsia="標楷體" w:hAnsi="標楷體" w:hint="eastAsia"/>
                <w:sz w:val="20"/>
                <w:szCs w:val="20"/>
              </w:rPr>
              <w:t>00元)，</w:t>
            </w:r>
            <w:r w:rsidRPr="00960B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學員自付NT$3,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Pr="00960B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00元(含講義、茶點)，</w:t>
            </w:r>
            <w:proofErr w:type="gramStart"/>
            <w:r w:rsidRPr="00960B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本班學員</w:t>
            </w:r>
            <w:proofErr w:type="gramEnd"/>
            <w:r w:rsidRPr="00960B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須配合提供學員基本資料表、個人資料同意書及學習試卷，若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</w:t>
            </w:r>
            <w:r w:rsidRPr="00960B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能配合之學員，需付全額費用</w:t>
            </w:r>
          </w:p>
        </w:tc>
        <w:tc>
          <w:tcPr>
            <w:tcW w:w="3402" w:type="dxa"/>
            <w:vMerge/>
            <w:shd w:val="clear" w:color="auto" w:fill="auto"/>
          </w:tcPr>
          <w:p w:rsidR="0013471C" w:rsidRPr="00960BD2" w:rsidRDefault="0013471C" w:rsidP="0013471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3471C" w:rsidRPr="00960BD2" w:rsidTr="00686E90">
        <w:trPr>
          <w:trHeight w:val="331"/>
        </w:trPr>
        <w:tc>
          <w:tcPr>
            <w:tcW w:w="1125" w:type="dxa"/>
            <w:vMerge/>
            <w:shd w:val="clear" w:color="auto" w:fill="auto"/>
          </w:tcPr>
          <w:p w:rsidR="0013471C" w:rsidRPr="00960BD2" w:rsidRDefault="0013471C" w:rsidP="0013471C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13471C" w:rsidRPr="00960BD2" w:rsidRDefault="0013471C" w:rsidP="0013471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0BD2">
              <w:rPr>
                <w:rFonts w:ascii="標楷體" w:eastAsia="標楷體" w:hAnsi="標楷體" w:hint="eastAsia"/>
                <w:sz w:val="20"/>
                <w:szCs w:val="20"/>
              </w:rPr>
              <w:t>特殊身份別：針對「身心障礙者、原住民、低收入戶或工業局擇定重點輔導之中堅企業員工」，工業局補助在職班每位學員70%費用(學員負擔50%降至30%)，每人可享優惠價</w:t>
            </w:r>
            <w:r w:rsidRPr="00960BD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NT$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 w:rsidRPr="00960BD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  <w:r w:rsidRPr="00960BD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00元</w:t>
            </w:r>
          </w:p>
        </w:tc>
        <w:tc>
          <w:tcPr>
            <w:tcW w:w="3402" w:type="dxa"/>
            <w:vMerge/>
            <w:shd w:val="clear" w:color="auto" w:fill="auto"/>
          </w:tcPr>
          <w:p w:rsidR="0013471C" w:rsidRPr="00960BD2" w:rsidRDefault="0013471C" w:rsidP="0013471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3471C" w:rsidRPr="00960BD2" w:rsidTr="00686E90">
        <w:trPr>
          <w:trHeight w:val="331"/>
        </w:trPr>
        <w:tc>
          <w:tcPr>
            <w:tcW w:w="1125" w:type="dxa"/>
            <w:vMerge/>
            <w:shd w:val="clear" w:color="auto" w:fill="auto"/>
          </w:tcPr>
          <w:p w:rsidR="0013471C" w:rsidRPr="00960BD2" w:rsidRDefault="0013471C" w:rsidP="0013471C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13471C" w:rsidRDefault="0013471C" w:rsidP="0013471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/>
                <w:color w:val="FFFFFF"/>
                <w:sz w:val="20"/>
                <w:szCs w:val="20"/>
                <w:highlight w:val="black"/>
              </w:rPr>
            </w:pPr>
            <w:r w:rsidRPr="00960BD2">
              <w:rPr>
                <w:rFonts w:ascii="標楷體" w:eastAsia="標楷體" w:hAnsi="標楷體" w:hint="eastAsia"/>
                <w:b/>
                <w:color w:val="FFFFFF"/>
                <w:sz w:val="20"/>
                <w:szCs w:val="20"/>
                <w:highlight w:val="black"/>
              </w:rPr>
              <w:t>優惠方式：</w:t>
            </w:r>
            <w:r>
              <w:rPr>
                <w:rFonts w:ascii="標楷體" w:eastAsia="標楷體" w:hAnsi="標楷體" w:hint="eastAsia"/>
                <w:b/>
                <w:color w:val="FFFFFF"/>
                <w:sz w:val="20"/>
                <w:szCs w:val="20"/>
                <w:highlight w:val="black"/>
              </w:rPr>
              <w:t>棉布印染、絲綢印染、織布、絲織等四公會會員廠</w:t>
            </w:r>
            <w:r w:rsidR="00346414">
              <w:rPr>
                <w:rFonts w:ascii="標楷體" w:eastAsia="標楷體" w:hAnsi="標楷體" w:hint="eastAsia"/>
                <w:b/>
                <w:color w:val="FFFFFF"/>
                <w:sz w:val="20"/>
                <w:szCs w:val="20"/>
                <w:highlight w:val="black"/>
              </w:rPr>
              <w:t>8</w:t>
            </w:r>
            <w:r>
              <w:rPr>
                <w:rFonts w:ascii="標楷體" w:eastAsia="標楷體" w:hAnsi="標楷體" w:hint="eastAsia"/>
                <w:b/>
                <w:color w:val="FFFFFF"/>
                <w:sz w:val="20"/>
                <w:szCs w:val="20"/>
                <w:highlight w:val="black"/>
              </w:rPr>
              <w:t>折優惠價2,400元</w:t>
            </w:r>
            <w:r w:rsidR="0097796A">
              <w:rPr>
                <w:rFonts w:ascii="標楷體" w:eastAsia="標楷體" w:hAnsi="標楷體" w:hint="eastAsia"/>
                <w:b/>
                <w:color w:val="FFFFFF"/>
                <w:sz w:val="20"/>
                <w:szCs w:val="20"/>
                <w:highlight w:val="black"/>
              </w:rPr>
              <w:t>/人</w:t>
            </w:r>
            <w:r w:rsidR="00EE69C6">
              <w:rPr>
                <w:rFonts w:ascii="標楷體" w:eastAsia="標楷體" w:hAnsi="標楷體" w:hint="eastAsia"/>
                <w:b/>
                <w:color w:val="FFFFFF"/>
                <w:sz w:val="20"/>
                <w:szCs w:val="20"/>
                <w:highlight w:val="black"/>
              </w:rPr>
              <w:t>，2人成行9折</w:t>
            </w:r>
            <w:r w:rsidR="00346414">
              <w:rPr>
                <w:rFonts w:ascii="標楷體" w:eastAsia="標楷體" w:hAnsi="標楷體" w:hint="eastAsia"/>
                <w:b/>
                <w:color w:val="FFFFFF"/>
                <w:sz w:val="20"/>
                <w:szCs w:val="20"/>
                <w:highlight w:val="black"/>
              </w:rPr>
              <w:t>，3人成行8折)</w:t>
            </w:r>
            <w:r w:rsidRPr="00960BD2">
              <w:rPr>
                <w:rFonts w:ascii="標楷體" w:eastAsia="標楷體" w:hAnsi="標楷體" w:hint="eastAsia"/>
                <w:b/>
                <w:color w:val="FFFFFF"/>
                <w:sz w:val="20"/>
                <w:szCs w:val="20"/>
                <w:highlight w:val="black"/>
              </w:rPr>
              <w:t>(以上報名費用含講義、</w:t>
            </w:r>
            <w:r>
              <w:rPr>
                <w:rFonts w:ascii="標楷體" w:eastAsia="標楷體" w:hAnsi="標楷體" w:hint="eastAsia"/>
                <w:b/>
                <w:color w:val="FFFFFF"/>
                <w:sz w:val="20"/>
                <w:szCs w:val="20"/>
                <w:highlight w:val="black"/>
              </w:rPr>
              <w:t>便當、</w:t>
            </w:r>
            <w:r w:rsidRPr="00960BD2">
              <w:rPr>
                <w:rFonts w:ascii="標楷體" w:eastAsia="標楷體" w:hAnsi="標楷體" w:hint="eastAsia"/>
                <w:b/>
                <w:color w:val="FFFFFF"/>
                <w:sz w:val="20"/>
                <w:szCs w:val="20"/>
                <w:highlight w:val="black"/>
              </w:rPr>
              <w:t>茶點)</w:t>
            </w:r>
            <w:r>
              <w:rPr>
                <w:rFonts w:ascii="標楷體" w:eastAsia="標楷體" w:hAnsi="標楷體" w:hint="eastAsia"/>
                <w:b/>
                <w:color w:val="FFFFFF"/>
                <w:sz w:val="20"/>
                <w:szCs w:val="20"/>
                <w:highlight w:val="black"/>
              </w:rPr>
              <w:t>。</w:t>
            </w:r>
          </w:p>
          <w:p w:rsidR="0013471C" w:rsidRPr="00960BD2" w:rsidRDefault="0013471C" w:rsidP="0013471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b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z w:val="20"/>
                <w:szCs w:val="20"/>
                <w:highlight w:val="black"/>
              </w:rPr>
              <w:t>另外，凡報名參加者贈送「複合纖維紗線/織物：浸染實務與工廠精實管理」、「專家系統：複合纖維紗線/織物精</w:t>
            </w:r>
            <w:proofErr w:type="gramStart"/>
            <w:r>
              <w:rPr>
                <w:rFonts w:ascii="標楷體" w:eastAsia="標楷體" w:hAnsi="標楷體" w:hint="eastAsia"/>
                <w:b/>
                <w:color w:val="FFFFFF"/>
                <w:sz w:val="20"/>
                <w:szCs w:val="20"/>
                <w:highlight w:val="black"/>
              </w:rPr>
              <w:t>實化染程總覽</w:t>
            </w:r>
            <w:proofErr w:type="gramEnd"/>
            <w:r>
              <w:rPr>
                <w:rFonts w:ascii="標楷體" w:eastAsia="標楷體" w:hAnsi="標楷體" w:hint="eastAsia"/>
                <w:b/>
                <w:color w:val="FFFFFF"/>
                <w:sz w:val="20"/>
                <w:szCs w:val="20"/>
                <w:highlight w:val="black"/>
              </w:rPr>
              <w:t>」各一本(價值1</w:t>
            </w:r>
            <w:r>
              <w:rPr>
                <w:rFonts w:ascii="標楷體" w:eastAsia="標楷體" w:hAnsi="標楷體"/>
                <w:b/>
                <w:color w:val="FFFFFF"/>
                <w:sz w:val="20"/>
                <w:szCs w:val="20"/>
                <w:highlight w:val="black"/>
              </w:rPr>
              <w:t>,200</w:t>
            </w:r>
            <w:r>
              <w:rPr>
                <w:rFonts w:ascii="標楷體" w:eastAsia="標楷體" w:hAnsi="標楷體" w:hint="eastAsia"/>
                <w:b/>
                <w:color w:val="FFFFFF"/>
                <w:sz w:val="20"/>
                <w:szCs w:val="20"/>
                <w:highlight w:val="black"/>
              </w:rPr>
              <w:t>元)。</w:t>
            </w:r>
          </w:p>
        </w:tc>
        <w:tc>
          <w:tcPr>
            <w:tcW w:w="3402" w:type="dxa"/>
            <w:vMerge/>
            <w:shd w:val="clear" w:color="auto" w:fill="auto"/>
          </w:tcPr>
          <w:p w:rsidR="0013471C" w:rsidRPr="00960BD2" w:rsidRDefault="0013471C" w:rsidP="0013471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3471C" w:rsidRPr="00960BD2" w:rsidTr="00686E90">
        <w:trPr>
          <w:trHeight w:val="697"/>
        </w:trPr>
        <w:tc>
          <w:tcPr>
            <w:tcW w:w="1125" w:type="dxa"/>
            <w:shd w:val="clear" w:color="auto" w:fill="auto"/>
            <w:vAlign w:val="center"/>
          </w:tcPr>
          <w:p w:rsidR="0013471C" w:rsidRPr="00960BD2" w:rsidRDefault="0013471C" w:rsidP="0013471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0BD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繳費方式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471C" w:rsidRPr="00960BD2" w:rsidRDefault="0013471C" w:rsidP="0013471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0BD2">
              <w:rPr>
                <w:rFonts w:ascii="標楷體" w:eastAsia="標楷體" w:hAnsi="標楷體" w:hint="eastAsia"/>
                <w:sz w:val="20"/>
                <w:szCs w:val="20"/>
              </w:rPr>
              <w:t>滙款</w:t>
            </w:r>
            <w:r w:rsidR="008E318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60BD2">
              <w:rPr>
                <w:rFonts w:ascii="標楷體" w:eastAsia="標楷體" w:hAnsi="標楷體" w:hint="eastAsia"/>
                <w:sz w:val="20"/>
                <w:szCs w:val="20"/>
              </w:rPr>
              <w:t>ATM</w:t>
            </w:r>
          </w:p>
        </w:tc>
        <w:tc>
          <w:tcPr>
            <w:tcW w:w="4962" w:type="dxa"/>
            <w:shd w:val="clear" w:color="auto" w:fill="auto"/>
          </w:tcPr>
          <w:p w:rsidR="0013471C" w:rsidRPr="00960BD2" w:rsidRDefault="0013471C" w:rsidP="0013471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0BD2">
              <w:rPr>
                <w:rFonts w:ascii="標楷體" w:eastAsia="標楷體" w:hAnsi="標楷體" w:hint="eastAsia"/>
                <w:sz w:val="20"/>
                <w:szCs w:val="20"/>
              </w:rPr>
              <w:t>戶名：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台灣區棉布印染整理工業同業公會</w:t>
            </w:r>
          </w:p>
          <w:p w:rsidR="0013471C" w:rsidRPr="00960BD2" w:rsidRDefault="0013471C" w:rsidP="0013471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0BD2">
              <w:rPr>
                <w:rFonts w:ascii="標楷體" w:eastAsia="標楷體" w:hAnsi="標楷體" w:hint="eastAsia"/>
                <w:sz w:val="20"/>
                <w:szCs w:val="20"/>
              </w:rPr>
              <w:t>行庫代號：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012</w:t>
            </w:r>
            <w:r w:rsidRPr="00960BD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台北富邦</w:t>
            </w:r>
            <w:r w:rsidRPr="00960BD2">
              <w:rPr>
                <w:rFonts w:ascii="標楷體" w:eastAsia="標楷體" w:hAnsi="標楷體" w:hint="eastAsia"/>
                <w:sz w:val="20"/>
                <w:szCs w:val="20"/>
              </w:rPr>
              <w:t>銀行/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南門</w:t>
            </w:r>
            <w:r w:rsidRPr="00960BD2">
              <w:rPr>
                <w:rFonts w:ascii="標楷體" w:eastAsia="標楷體" w:hAnsi="標楷體" w:hint="eastAsia"/>
                <w:sz w:val="20"/>
                <w:szCs w:val="20"/>
              </w:rPr>
              <w:t>分行)</w:t>
            </w:r>
          </w:p>
          <w:p w:rsidR="0013471C" w:rsidRPr="00960BD2" w:rsidRDefault="0013471C" w:rsidP="0013471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0BD2">
              <w:rPr>
                <w:rFonts w:ascii="標楷體" w:eastAsia="標楷體" w:hAnsi="標楷體" w:hint="eastAsia"/>
                <w:sz w:val="20"/>
                <w:szCs w:val="20"/>
              </w:rPr>
              <w:t>帳號：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510</w:t>
            </w:r>
            <w:r w:rsidRPr="00960BD2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210</w:t>
            </w:r>
            <w:r w:rsidRPr="00960BD2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132226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3471C" w:rsidRPr="00960BD2" w:rsidRDefault="0013471C" w:rsidP="001347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3471C" w:rsidRPr="00960BD2" w:rsidTr="00686E90">
        <w:trPr>
          <w:trHeight w:val="331"/>
        </w:trPr>
        <w:tc>
          <w:tcPr>
            <w:tcW w:w="1125" w:type="dxa"/>
            <w:shd w:val="clear" w:color="auto" w:fill="auto"/>
            <w:vAlign w:val="center"/>
          </w:tcPr>
          <w:p w:rsidR="0013471C" w:rsidRPr="00960BD2" w:rsidRDefault="0013471C" w:rsidP="0013471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0BD2">
              <w:rPr>
                <w:rFonts w:ascii="標楷體" w:eastAsia="標楷體" w:hAnsi="標楷體" w:hint="eastAsia"/>
                <w:sz w:val="20"/>
                <w:szCs w:val="20"/>
              </w:rPr>
              <w:t>退費標準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13471C" w:rsidRPr="00960BD2" w:rsidRDefault="0013471C" w:rsidP="0013471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0BD2">
              <w:rPr>
                <w:rFonts w:ascii="標楷體" w:eastAsia="標楷體" w:hAnsi="標楷體" w:hint="eastAsia"/>
                <w:b/>
                <w:bCs/>
                <w:color w:val="FFFFFF"/>
                <w:spacing w:val="10"/>
                <w:sz w:val="20"/>
                <w:szCs w:val="20"/>
                <w:highlight w:val="black"/>
                <w:shd w:val="pct15" w:color="auto" w:fill="FFFFFF"/>
              </w:rPr>
              <w:t>※報名繳費後不克參加者，請務必於開課前三日告知取消；未告知取消者，視同參加不予退費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3471C" w:rsidRPr="00960BD2" w:rsidRDefault="0013471C" w:rsidP="001347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3471C" w:rsidRPr="00960BD2" w:rsidTr="00686E90">
        <w:trPr>
          <w:trHeight w:val="331"/>
        </w:trPr>
        <w:tc>
          <w:tcPr>
            <w:tcW w:w="1125" w:type="dxa"/>
            <w:shd w:val="clear" w:color="auto" w:fill="auto"/>
            <w:vAlign w:val="center"/>
          </w:tcPr>
          <w:p w:rsidR="0013471C" w:rsidRPr="00960BD2" w:rsidRDefault="0013471C" w:rsidP="0013471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0B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聯絡方式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13471C" w:rsidRPr="00960BD2" w:rsidRDefault="0013471C" w:rsidP="0013471C">
            <w:pPr>
              <w:spacing w:line="240" w:lineRule="exact"/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</w:pPr>
            <w:r w:rsidRPr="00960BD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聯絡人：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簡瑛雪、羅錦滿</w:t>
            </w:r>
            <w:r w:rsidRPr="00960BD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電話：0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960BD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23211095</w:t>
            </w:r>
            <w:r w:rsidRPr="00960BD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傳真：0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960BD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23223522</w:t>
            </w:r>
            <w:r w:rsidRPr="00960BD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</w:t>
            </w:r>
          </w:p>
          <w:p w:rsidR="0013471C" w:rsidRPr="00960BD2" w:rsidRDefault="0013471C" w:rsidP="0013471C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960BD2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E-mail：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pdfia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@textiles.org.tw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3471C" w:rsidRPr="00960BD2" w:rsidRDefault="0013471C" w:rsidP="001347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13471C" w:rsidRDefault="0013471C" w:rsidP="00337827">
      <w:pPr>
        <w:spacing w:line="240" w:lineRule="exact"/>
        <w:rPr>
          <w:rFonts w:ascii="標楷體" w:eastAsia="標楷體" w:hAnsi="標楷體"/>
          <w:b/>
          <w:bCs/>
          <w:spacing w:val="10"/>
          <w:sz w:val="18"/>
          <w:szCs w:val="18"/>
        </w:rPr>
      </w:pPr>
    </w:p>
    <w:p w:rsidR="0013471C" w:rsidRPr="00FE42FD" w:rsidRDefault="00FE42FD" w:rsidP="0013471C">
      <w:pPr>
        <w:spacing w:line="400" w:lineRule="exact"/>
        <w:jc w:val="center"/>
        <w:rPr>
          <w:rFonts w:ascii="標楷體" w:eastAsia="標楷體" w:hAnsi="標楷體" w:hint="eastAsia"/>
          <w:b/>
          <w:bCs/>
          <w:spacing w:val="10"/>
          <w:sz w:val="28"/>
          <w:szCs w:val="28"/>
        </w:rPr>
      </w:pPr>
      <w:r w:rsidRPr="00FE42FD">
        <w:rPr>
          <w:rFonts w:ascii="標楷體" w:eastAsia="標楷體" w:hAnsi="標楷體" w:hint="eastAsia"/>
          <w:b/>
          <w:sz w:val="28"/>
          <w:szCs w:val="28"/>
        </w:rPr>
        <w:t>紡織染色印花之競爭力－色彩形象管理及數位印花應用與環保節能</w:t>
      </w:r>
      <w:r w:rsidR="0013471C" w:rsidRPr="00FE42FD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13471C" w:rsidRPr="007507E0" w:rsidRDefault="0013471C" w:rsidP="0013471C">
      <w:pPr>
        <w:spacing w:line="240" w:lineRule="exact"/>
        <w:rPr>
          <w:rFonts w:ascii="標楷體" w:eastAsia="標楷體" w:hAnsi="標楷體" w:hint="eastAsia"/>
          <w:b/>
          <w:bCs/>
          <w:spacing w:val="10"/>
          <w:sz w:val="26"/>
          <w:szCs w:val="26"/>
        </w:rPr>
      </w:pPr>
      <w:r w:rsidRPr="007507E0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敬請於上課前將報名表傳真至02-23</w:t>
      </w:r>
      <w:r>
        <w:rPr>
          <w:rFonts w:ascii="標楷體" w:eastAsia="標楷體" w:hAnsi="標楷體"/>
          <w:b/>
          <w:bCs/>
          <w:spacing w:val="10"/>
          <w:sz w:val="26"/>
          <w:szCs w:val="26"/>
        </w:rPr>
        <w:t>223522</w:t>
      </w:r>
      <w:r w:rsidRPr="007507E0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或</w:t>
      </w:r>
      <w:r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t</w:t>
      </w:r>
      <w:r>
        <w:rPr>
          <w:rFonts w:ascii="標楷體" w:eastAsia="標楷體" w:hAnsi="標楷體"/>
          <w:b/>
          <w:bCs/>
          <w:spacing w:val="10"/>
          <w:sz w:val="26"/>
          <w:szCs w:val="26"/>
        </w:rPr>
        <w:t>pdfia</w:t>
      </w:r>
      <w:hyperlink r:id="rId8" w:history="1">
        <w:r w:rsidRPr="004D703E">
          <w:rPr>
            <w:rStyle w:val="a8"/>
            <w:rFonts w:ascii="標楷體" w:eastAsia="標楷體" w:hAnsi="標楷體" w:hint="eastAsia"/>
            <w:b/>
            <w:bCs/>
            <w:sz w:val="26"/>
            <w:szCs w:val="26"/>
          </w:rPr>
          <w:t>@textiles.org.tw</w:t>
        </w:r>
      </w:hyperlink>
      <w:r w:rsidRPr="007507E0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羅</w:t>
      </w:r>
      <w:r w:rsidRPr="007507E0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小姐收</w:t>
      </w:r>
    </w:p>
    <w:p w:rsidR="0013471C" w:rsidRDefault="0013471C" w:rsidP="0013471C">
      <w:pPr>
        <w:spacing w:line="240" w:lineRule="exact"/>
        <w:rPr>
          <w:rFonts w:ascii="標楷體" w:eastAsia="標楷體" w:hAnsi="標楷體" w:hint="eastAsia"/>
          <w:b/>
          <w:bCs/>
          <w:sz w:val="18"/>
          <w:szCs w:val="18"/>
        </w:rPr>
      </w:pPr>
      <w:r w:rsidRPr="00960BD2">
        <w:rPr>
          <w:rFonts w:ascii="標楷體" w:eastAsia="標楷體" w:hAnsi="標楷體" w:hint="eastAsia"/>
          <w:b/>
          <w:sz w:val="18"/>
          <w:szCs w:val="18"/>
        </w:rPr>
        <w:t xml:space="preserve">報名表若不敷使用，請自行影印 </w:t>
      </w:r>
      <w:r w:rsidRPr="00960BD2">
        <w:rPr>
          <w:rFonts w:ascii="標楷體" w:eastAsia="標楷體" w:hAnsi="標楷體" w:hint="eastAsia"/>
          <w:b/>
          <w:bCs/>
          <w:sz w:val="18"/>
          <w:szCs w:val="18"/>
          <w:highlight w:val="yellow"/>
        </w:rPr>
        <w:t>※貴公司若不願意收到課程招生簡章相關訊息，請依上述資訊回覆告知，造成不便敬請見諒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11"/>
        <w:gridCol w:w="1200"/>
        <w:gridCol w:w="599"/>
        <w:gridCol w:w="1276"/>
        <w:gridCol w:w="1167"/>
        <w:gridCol w:w="250"/>
        <w:gridCol w:w="1559"/>
        <w:gridCol w:w="189"/>
        <w:gridCol w:w="2288"/>
      </w:tblGrid>
      <w:tr w:rsidR="0013471C" w:rsidRPr="00960BD2" w:rsidTr="00686E90">
        <w:trPr>
          <w:trHeight w:val="262"/>
        </w:trPr>
        <w:tc>
          <w:tcPr>
            <w:tcW w:w="1276" w:type="dxa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rPr>
                <w:rFonts w:ascii="標楷體" w:eastAsia="標楷體" w:hAnsi="標楷體" w:hint="eastAsia"/>
                <w:vanish/>
              </w:rPr>
            </w:pPr>
            <w:r w:rsidRPr="00960BD2"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公司名稱</w:t>
            </w:r>
          </w:p>
        </w:tc>
        <w:tc>
          <w:tcPr>
            <w:tcW w:w="4853" w:type="dxa"/>
            <w:gridSpan w:val="5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rPr>
                <w:rFonts w:ascii="標楷體" w:eastAsia="標楷體" w:hAnsi="標楷體" w:hint="eastAsia"/>
                <w:vanish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rPr>
                <w:rFonts w:ascii="標楷體" w:eastAsia="標楷體" w:hAnsi="標楷體" w:hint="eastAsia"/>
                <w:vanish/>
              </w:rPr>
            </w:pPr>
            <w:r w:rsidRPr="00960BD2"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統一編號</w:t>
            </w:r>
          </w:p>
        </w:tc>
        <w:tc>
          <w:tcPr>
            <w:tcW w:w="2477" w:type="dxa"/>
            <w:gridSpan w:val="2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rPr>
                <w:rFonts w:ascii="標楷體" w:eastAsia="標楷體" w:hAnsi="標楷體" w:hint="eastAsia"/>
                <w:vanish/>
              </w:rPr>
            </w:pPr>
          </w:p>
        </w:tc>
      </w:tr>
      <w:tr w:rsidR="0013471C" w:rsidRPr="00960BD2" w:rsidTr="00686E90">
        <w:trPr>
          <w:trHeight w:val="423"/>
        </w:trPr>
        <w:tc>
          <w:tcPr>
            <w:tcW w:w="1276" w:type="dxa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rPr>
                <w:rFonts w:ascii="標楷體" w:eastAsia="標楷體" w:hAnsi="標楷體" w:hint="eastAsia"/>
                <w:vanish/>
              </w:rPr>
            </w:pPr>
            <w:r w:rsidRPr="00960BD2"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聯絡電話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rPr>
                <w:rFonts w:ascii="標楷體" w:eastAsia="標楷體" w:hAnsi="標楷體" w:hint="eastAsia"/>
                <w:vanish/>
              </w:rPr>
            </w:pPr>
          </w:p>
        </w:tc>
        <w:tc>
          <w:tcPr>
            <w:tcW w:w="1276" w:type="dxa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rPr>
                <w:rFonts w:ascii="標楷體" w:eastAsia="標楷體" w:hAnsi="標楷體" w:hint="eastAsia"/>
                <w:vanish/>
              </w:rPr>
            </w:pPr>
            <w:r w:rsidRPr="00960BD2"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傳真號碼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rPr>
                <w:rFonts w:ascii="標楷體" w:eastAsia="標楷體" w:hAnsi="標楷體" w:hint="eastAsia"/>
                <w:vanish/>
              </w:rPr>
            </w:pPr>
          </w:p>
        </w:tc>
        <w:tc>
          <w:tcPr>
            <w:tcW w:w="1559" w:type="dxa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vanish/>
              </w:rPr>
            </w:pPr>
            <w:r w:rsidRPr="00960BD2"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聯絡人/電話</w:t>
            </w:r>
          </w:p>
        </w:tc>
        <w:tc>
          <w:tcPr>
            <w:tcW w:w="2477" w:type="dxa"/>
            <w:gridSpan w:val="2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rPr>
                <w:rFonts w:ascii="標楷體" w:eastAsia="標楷體" w:hAnsi="標楷體" w:hint="eastAsia"/>
                <w:vanish/>
              </w:rPr>
            </w:pPr>
          </w:p>
        </w:tc>
      </w:tr>
      <w:tr w:rsidR="0013471C" w:rsidRPr="00960BD2" w:rsidTr="00686E90">
        <w:trPr>
          <w:trHeight w:val="415"/>
        </w:trPr>
        <w:tc>
          <w:tcPr>
            <w:tcW w:w="1276" w:type="dxa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rPr>
                <w:rFonts w:ascii="標楷體" w:eastAsia="標楷體" w:hAnsi="標楷體" w:hint="eastAsia"/>
                <w:vanish/>
              </w:rPr>
            </w:pPr>
            <w:r w:rsidRPr="00960BD2"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聯絡地址</w:t>
            </w:r>
          </w:p>
        </w:tc>
        <w:tc>
          <w:tcPr>
            <w:tcW w:w="9139" w:type="dxa"/>
            <w:gridSpan w:val="9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rPr>
                <w:rFonts w:ascii="標楷體" w:eastAsia="標楷體" w:hAnsi="標楷體" w:hint="eastAsia"/>
                <w:vanish/>
              </w:rPr>
            </w:pPr>
          </w:p>
        </w:tc>
      </w:tr>
      <w:tr w:rsidR="0013471C" w:rsidRPr="00960BD2" w:rsidTr="00686E90">
        <w:trPr>
          <w:trHeight w:val="375"/>
        </w:trPr>
        <w:tc>
          <w:tcPr>
            <w:tcW w:w="1887" w:type="dxa"/>
            <w:gridSpan w:val="2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jc w:val="center"/>
              <w:rPr>
                <w:rFonts w:ascii="標楷體" w:eastAsia="標楷體" w:hAnsi="標楷體" w:hint="eastAsia"/>
                <w:vanish/>
              </w:rPr>
            </w:pPr>
            <w:r w:rsidRPr="00960BD2"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參加姓名</w:t>
            </w:r>
          </w:p>
        </w:tc>
        <w:tc>
          <w:tcPr>
            <w:tcW w:w="1200" w:type="dxa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jc w:val="center"/>
              <w:rPr>
                <w:rFonts w:ascii="標楷體" w:eastAsia="標楷體" w:hAnsi="標楷體" w:hint="eastAsia"/>
                <w:vanish/>
              </w:rPr>
            </w:pPr>
            <w:r w:rsidRPr="00960BD2"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職稱</w:t>
            </w:r>
          </w:p>
        </w:tc>
        <w:tc>
          <w:tcPr>
            <w:tcW w:w="5040" w:type="dxa"/>
            <w:gridSpan w:val="6"/>
            <w:shd w:val="clear" w:color="auto" w:fill="auto"/>
          </w:tcPr>
          <w:p w:rsidR="0013471C" w:rsidRPr="006274C4" w:rsidRDefault="0013471C" w:rsidP="00686E90">
            <w:pPr>
              <w:spacing w:line="400" w:lineRule="exact"/>
              <w:ind w:leftChars="-45" w:left="-108"/>
              <w:jc w:val="center"/>
              <w:rPr>
                <w:rFonts w:ascii="標楷體" w:eastAsia="標楷體" w:hAnsi="標楷體" w:hint="eastAsia"/>
                <w:vanish/>
                <w:sz w:val="22"/>
                <w:szCs w:val="22"/>
              </w:rPr>
            </w:pPr>
            <w:r w:rsidRPr="00960BD2"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電子郵件</w:t>
            </w:r>
          </w:p>
        </w:tc>
        <w:tc>
          <w:tcPr>
            <w:tcW w:w="2288" w:type="dxa"/>
            <w:shd w:val="clear" w:color="auto" w:fill="auto"/>
          </w:tcPr>
          <w:p w:rsidR="0013471C" w:rsidRPr="006274C4" w:rsidRDefault="0013471C" w:rsidP="00686E90">
            <w:pPr>
              <w:spacing w:line="400" w:lineRule="exact"/>
              <w:rPr>
                <w:rFonts w:ascii="標楷體" w:eastAsia="標楷體" w:hAnsi="標楷體" w:hint="eastAsia"/>
                <w:vanish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所屬公會會員</w:t>
            </w:r>
          </w:p>
        </w:tc>
      </w:tr>
      <w:tr w:rsidR="0013471C" w:rsidRPr="00960BD2" w:rsidTr="00686E90">
        <w:trPr>
          <w:trHeight w:val="375"/>
          <w:hidden/>
        </w:trPr>
        <w:tc>
          <w:tcPr>
            <w:tcW w:w="1887" w:type="dxa"/>
            <w:gridSpan w:val="2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jc w:val="both"/>
              <w:rPr>
                <w:rFonts w:ascii="標楷體" w:eastAsia="標楷體" w:hAnsi="標楷體" w:hint="eastAsia"/>
                <w:vanish/>
              </w:rPr>
            </w:pPr>
          </w:p>
        </w:tc>
        <w:tc>
          <w:tcPr>
            <w:tcW w:w="1200" w:type="dxa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</w:pPr>
          </w:p>
        </w:tc>
        <w:tc>
          <w:tcPr>
            <w:tcW w:w="5040" w:type="dxa"/>
            <w:gridSpan w:val="6"/>
            <w:shd w:val="clear" w:color="auto" w:fill="auto"/>
          </w:tcPr>
          <w:p w:rsidR="0013471C" w:rsidRPr="006274C4" w:rsidRDefault="0013471C" w:rsidP="00686E90">
            <w:pPr>
              <w:spacing w:line="400" w:lineRule="exact"/>
              <w:jc w:val="right"/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</w:pPr>
          </w:p>
        </w:tc>
        <w:tc>
          <w:tcPr>
            <w:tcW w:w="2288" w:type="dxa"/>
            <w:vMerge w:val="restart"/>
            <w:shd w:val="clear" w:color="auto" w:fill="auto"/>
          </w:tcPr>
          <w:p w:rsidR="0013471C" w:rsidRDefault="0013471C" w:rsidP="00686E90">
            <w:pPr>
              <w:spacing w:line="400" w:lineRule="exac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□棉布印染公會</w:t>
            </w:r>
          </w:p>
          <w:p w:rsidR="0013471C" w:rsidRDefault="0013471C" w:rsidP="00686E90">
            <w:pPr>
              <w:spacing w:line="400" w:lineRule="exac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□絲綢印染公會</w:t>
            </w:r>
          </w:p>
          <w:p w:rsidR="0013471C" w:rsidRDefault="0013471C" w:rsidP="00686E90">
            <w:pPr>
              <w:spacing w:line="400" w:lineRule="exact"/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□織布公會</w:t>
            </w:r>
          </w:p>
          <w:p w:rsidR="0013471C" w:rsidRPr="006274C4" w:rsidRDefault="0013471C" w:rsidP="00686E90">
            <w:pPr>
              <w:spacing w:line="400" w:lineRule="exact"/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□絲織公會</w:t>
            </w:r>
          </w:p>
        </w:tc>
      </w:tr>
      <w:tr w:rsidR="0013471C" w:rsidRPr="00960BD2" w:rsidTr="00686E90">
        <w:trPr>
          <w:trHeight w:val="375"/>
          <w:hidden/>
        </w:trPr>
        <w:tc>
          <w:tcPr>
            <w:tcW w:w="1887" w:type="dxa"/>
            <w:gridSpan w:val="2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jc w:val="both"/>
              <w:rPr>
                <w:rFonts w:ascii="標楷體" w:eastAsia="標楷體" w:hAnsi="標楷體" w:hint="eastAsia"/>
                <w:vanish/>
              </w:rPr>
            </w:pPr>
          </w:p>
        </w:tc>
        <w:tc>
          <w:tcPr>
            <w:tcW w:w="1200" w:type="dxa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</w:pPr>
          </w:p>
        </w:tc>
        <w:tc>
          <w:tcPr>
            <w:tcW w:w="5040" w:type="dxa"/>
            <w:gridSpan w:val="6"/>
            <w:shd w:val="clear" w:color="auto" w:fill="auto"/>
          </w:tcPr>
          <w:p w:rsidR="0013471C" w:rsidRPr="006274C4" w:rsidRDefault="0013471C" w:rsidP="00686E90">
            <w:pPr>
              <w:spacing w:line="400" w:lineRule="exact"/>
              <w:jc w:val="right"/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13471C" w:rsidRPr="006274C4" w:rsidRDefault="0013471C" w:rsidP="00686E90">
            <w:pPr>
              <w:spacing w:line="400" w:lineRule="exact"/>
              <w:jc w:val="right"/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</w:pPr>
          </w:p>
        </w:tc>
      </w:tr>
      <w:tr w:rsidR="0013471C" w:rsidRPr="00960BD2" w:rsidTr="00686E90">
        <w:trPr>
          <w:trHeight w:val="375"/>
          <w:hidden/>
        </w:trPr>
        <w:tc>
          <w:tcPr>
            <w:tcW w:w="1887" w:type="dxa"/>
            <w:gridSpan w:val="2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jc w:val="both"/>
              <w:rPr>
                <w:rFonts w:ascii="標楷體" w:eastAsia="標楷體" w:hAnsi="標楷體" w:hint="eastAsia"/>
                <w:vanish/>
              </w:rPr>
            </w:pPr>
          </w:p>
        </w:tc>
        <w:tc>
          <w:tcPr>
            <w:tcW w:w="1200" w:type="dxa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</w:pPr>
          </w:p>
        </w:tc>
        <w:tc>
          <w:tcPr>
            <w:tcW w:w="5040" w:type="dxa"/>
            <w:gridSpan w:val="6"/>
            <w:shd w:val="clear" w:color="auto" w:fill="auto"/>
          </w:tcPr>
          <w:p w:rsidR="0013471C" w:rsidRPr="006274C4" w:rsidRDefault="0013471C" w:rsidP="00686E90">
            <w:pPr>
              <w:spacing w:line="400" w:lineRule="exact"/>
              <w:jc w:val="right"/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13471C" w:rsidRPr="006274C4" w:rsidRDefault="0013471C" w:rsidP="00686E90">
            <w:pPr>
              <w:spacing w:line="400" w:lineRule="exact"/>
              <w:jc w:val="right"/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</w:pPr>
          </w:p>
        </w:tc>
      </w:tr>
      <w:tr w:rsidR="0013471C" w:rsidRPr="00960BD2" w:rsidTr="00686E90">
        <w:trPr>
          <w:trHeight w:val="375"/>
          <w:hidden/>
        </w:trPr>
        <w:tc>
          <w:tcPr>
            <w:tcW w:w="1887" w:type="dxa"/>
            <w:gridSpan w:val="2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jc w:val="both"/>
              <w:rPr>
                <w:rFonts w:ascii="標楷體" w:eastAsia="標楷體" w:hAnsi="標楷體" w:hint="eastAsia"/>
                <w:vanish/>
              </w:rPr>
            </w:pPr>
          </w:p>
        </w:tc>
        <w:tc>
          <w:tcPr>
            <w:tcW w:w="1200" w:type="dxa"/>
            <w:shd w:val="clear" w:color="auto" w:fill="auto"/>
          </w:tcPr>
          <w:p w:rsidR="0013471C" w:rsidRPr="00960BD2" w:rsidRDefault="0013471C" w:rsidP="00686E90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</w:pPr>
          </w:p>
        </w:tc>
        <w:tc>
          <w:tcPr>
            <w:tcW w:w="5040" w:type="dxa"/>
            <w:gridSpan w:val="6"/>
            <w:shd w:val="clear" w:color="auto" w:fill="auto"/>
          </w:tcPr>
          <w:p w:rsidR="0013471C" w:rsidRPr="006274C4" w:rsidRDefault="0013471C" w:rsidP="00686E90">
            <w:pPr>
              <w:spacing w:line="400" w:lineRule="exact"/>
              <w:jc w:val="right"/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13471C" w:rsidRPr="006274C4" w:rsidRDefault="0013471C" w:rsidP="00686E90">
            <w:pPr>
              <w:spacing w:line="400" w:lineRule="exact"/>
              <w:jc w:val="right"/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</w:pPr>
          </w:p>
        </w:tc>
      </w:tr>
    </w:tbl>
    <w:p w:rsidR="0013471C" w:rsidRPr="00960BD2" w:rsidRDefault="0013471C" w:rsidP="0013471C">
      <w:pPr>
        <w:jc w:val="right"/>
        <w:rPr>
          <w:rFonts w:ascii="標楷體" w:eastAsia="標楷體" w:hAnsi="標楷體" w:hint="eastAsia"/>
          <w:vanish/>
          <w:sz w:val="20"/>
          <w:szCs w:val="20"/>
        </w:rPr>
      </w:pPr>
      <w:r w:rsidRPr="00960BD2">
        <w:rPr>
          <w:rFonts w:ascii="標楷體" w:eastAsia="標楷體" w:hAnsi="標楷體" w:hint="eastAsia"/>
          <w:bCs/>
          <w:spacing w:val="10"/>
          <w:sz w:val="20"/>
          <w:szCs w:val="20"/>
        </w:rPr>
        <w:t>經濟部工業局廣告</w:t>
      </w:r>
    </w:p>
    <w:p w:rsidR="0013471C" w:rsidRDefault="0013471C" w:rsidP="00337827">
      <w:pPr>
        <w:spacing w:line="240" w:lineRule="exact"/>
        <w:rPr>
          <w:rFonts w:ascii="標楷體" w:eastAsia="標楷體" w:hAnsi="標楷體"/>
          <w:b/>
          <w:bCs/>
          <w:spacing w:val="10"/>
          <w:sz w:val="18"/>
          <w:szCs w:val="18"/>
        </w:rPr>
      </w:pPr>
    </w:p>
    <w:p w:rsidR="0013392D" w:rsidRPr="00960BD2" w:rsidRDefault="0013392D">
      <w:pPr>
        <w:jc w:val="right"/>
        <w:rPr>
          <w:rFonts w:ascii="標楷體" w:eastAsia="標楷體" w:hAnsi="標楷體"/>
          <w:vanish/>
          <w:sz w:val="20"/>
          <w:szCs w:val="20"/>
        </w:rPr>
      </w:pPr>
      <w:bookmarkStart w:id="1" w:name="_PictureBullets"/>
      <w:bookmarkEnd w:id="1"/>
    </w:p>
    <w:sectPr w:rsidR="0013392D" w:rsidRPr="00960BD2" w:rsidSect="00B23C97">
      <w:pgSz w:w="11906" w:h="16838"/>
      <w:pgMar w:top="851" w:right="748" w:bottom="28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34A" w:rsidRDefault="003F434A" w:rsidP="002E605D">
      <w:r>
        <w:separator/>
      </w:r>
    </w:p>
  </w:endnote>
  <w:endnote w:type="continuationSeparator" w:id="0">
    <w:p w:rsidR="003F434A" w:rsidRDefault="003F434A" w:rsidP="002E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LiSung Light">
    <w:altName w:val="Kartika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(P)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34A" w:rsidRDefault="003F434A" w:rsidP="002E605D">
      <w:r>
        <w:separator/>
      </w:r>
    </w:p>
  </w:footnote>
  <w:footnote w:type="continuationSeparator" w:id="0">
    <w:p w:rsidR="003F434A" w:rsidRDefault="003F434A" w:rsidP="002E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7A5"/>
    <w:multiLevelType w:val="hybridMultilevel"/>
    <w:tmpl w:val="2EF48F80"/>
    <w:lvl w:ilvl="0" w:tplc="5798F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3783E"/>
    <w:multiLevelType w:val="hybridMultilevel"/>
    <w:tmpl w:val="B78277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55F26"/>
    <w:multiLevelType w:val="multilevel"/>
    <w:tmpl w:val="CC186B3A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EC5E07"/>
    <w:multiLevelType w:val="hybridMultilevel"/>
    <w:tmpl w:val="0C44E16A"/>
    <w:lvl w:ilvl="0" w:tplc="7522100A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B46666"/>
    <w:multiLevelType w:val="hybridMultilevel"/>
    <w:tmpl w:val="9D4CECBA"/>
    <w:lvl w:ilvl="0" w:tplc="04090009">
      <w:start w:val="1"/>
      <w:numFmt w:val="bullet"/>
      <w:lvlText w:val=""/>
      <w:lvlJc w:val="left"/>
      <w:pPr>
        <w:ind w:left="4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abstractNum w:abstractNumId="5" w15:restartNumberingAfterBreak="0">
    <w:nsid w:val="0EA17BE7"/>
    <w:multiLevelType w:val="hybridMultilevel"/>
    <w:tmpl w:val="2578D42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4E4DB9"/>
    <w:multiLevelType w:val="hybridMultilevel"/>
    <w:tmpl w:val="07A0D060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7" w15:restartNumberingAfterBreak="0">
    <w:nsid w:val="13D5054E"/>
    <w:multiLevelType w:val="hybridMultilevel"/>
    <w:tmpl w:val="6480E64E"/>
    <w:lvl w:ilvl="0" w:tplc="04090001">
      <w:start w:val="1"/>
      <w:numFmt w:val="bullet"/>
      <w:lvlText w:val=""/>
      <w:lvlJc w:val="left"/>
      <w:pPr>
        <w:ind w:left="4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4" w:hanging="480"/>
      </w:pPr>
      <w:rPr>
        <w:rFonts w:ascii="Wingdings" w:hAnsi="Wingdings" w:hint="default"/>
      </w:rPr>
    </w:lvl>
  </w:abstractNum>
  <w:abstractNum w:abstractNumId="8" w15:restartNumberingAfterBreak="0">
    <w:nsid w:val="18604B07"/>
    <w:multiLevelType w:val="hybridMultilevel"/>
    <w:tmpl w:val="3E50DEDA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1544C3"/>
    <w:multiLevelType w:val="multilevel"/>
    <w:tmpl w:val="07A0D060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480"/>
      </w:pPr>
    </w:lvl>
    <w:lvl w:ilvl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0" w15:restartNumberingAfterBreak="0">
    <w:nsid w:val="1ADD3A5B"/>
    <w:multiLevelType w:val="hybridMultilevel"/>
    <w:tmpl w:val="CC186B3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09C3D81"/>
    <w:multiLevelType w:val="multilevel"/>
    <w:tmpl w:val="07A0D060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480"/>
      </w:pPr>
    </w:lvl>
    <w:lvl w:ilvl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2" w15:restartNumberingAfterBreak="0">
    <w:nsid w:val="260C5CB2"/>
    <w:multiLevelType w:val="hybridMultilevel"/>
    <w:tmpl w:val="1AC2D866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29236A7F"/>
    <w:multiLevelType w:val="hybridMultilevel"/>
    <w:tmpl w:val="037E3EEE"/>
    <w:lvl w:ilvl="0" w:tplc="17B6F6E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0B086C"/>
    <w:multiLevelType w:val="hybridMultilevel"/>
    <w:tmpl w:val="BB762B50"/>
    <w:lvl w:ilvl="0" w:tplc="7522100A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5343CFC"/>
    <w:multiLevelType w:val="hybridMultilevel"/>
    <w:tmpl w:val="99247FB8"/>
    <w:lvl w:ilvl="0" w:tplc="57AA69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8B83459"/>
    <w:multiLevelType w:val="hybridMultilevel"/>
    <w:tmpl w:val="2DC09B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93C0064"/>
    <w:multiLevelType w:val="hybridMultilevel"/>
    <w:tmpl w:val="669867A2"/>
    <w:lvl w:ilvl="0" w:tplc="32928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430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CE8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7E7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A39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5296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72F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2C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C8EF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BA556FB"/>
    <w:multiLevelType w:val="multilevel"/>
    <w:tmpl w:val="CC186B3A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73E5A91"/>
    <w:multiLevelType w:val="hybridMultilevel"/>
    <w:tmpl w:val="DB12D454"/>
    <w:lvl w:ilvl="0" w:tplc="17B6F6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345C83"/>
    <w:multiLevelType w:val="hybridMultilevel"/>
    <w:tmpl w:val="BEB0EEF2"/>
    <w:lvl w:ilvl="0" w:tplc="17B6F6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7E48BC"/>
    <w:multiLevelType w:val="hybridMultilevel"/>
    <w:tmpl w:val="639CD38E"/>
    <w:lvl w:ilvl="0" w:tplc="4C3044D8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ind w:left="4557" w:hanging="480"/>
      </w:pPr>
    </w:lvl>
  </w:abstractNum>
  <w:abstractNum w:abstractNumId="22" w15:restartNumberingAfterBreak="0">
    <w:nsid w:val="58D94BC8"/>
    <w:multiLevelType w:val="hybridMultilevel"/>
    <w:tmpl w:val="C5F03E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D862E0F"/>
    <w:multiLevelType w:val="hybridMultilevel"/>
    <w:tmpl w:val="7E8A1176"/>
    <w:lvl w:ilvl="0" w:tplc="7522100A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E2340CC"/>
    <w:multiLevelType w:val="hybridMultilevel"/>
    <w:tmpl w:val="8730CF08"/>
    <w:lvl w:ilvl="0" w:tplc="FF368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221665A"/>
    <w:multiLevelType w:val="hybridMultilevel"/>
    <w:tmpl w:val="A896FAB4"/>
    <w:lvl w:ilvl="0" w:tplc="9782E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306399B"/>
    <w:multiLevelType w:val="hybridMultilevel"/>
    <w:tmpl w:val="0C94098E"/>
    <w:lvl w:ilvl="0" w:tplc="73248CC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187E0D"/>
    <w:multiLevelType w:val="hybridMultilevel"/>
    <w:tmpl w:val="BF4E9EF6"/>
    <w:lvl w:ilvl="0" w:tplc="4F9A5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A3A7927"/>
    <w:multiLevelType w:val="hybridMultilevel"/>
    <w:tmpl w:val="1696FB1A"/>
    <w:lvl w:ilvl="0" w:tplc="17B6F6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BE2FA8"/>
    <w:multiLevelType w:val="hybridMultilevel"/>
    <w:tmpl w:val="FE96777E"/>
    <w:lvl w:ilvl="0" w:tplc="2FCC3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9E172A8"/>
    <w:multiLevelType w:val="hybridMultilevel"/>
    <w:tmpl w:val="AE34AA14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22"/>
  </w:num>
  <w:num w:numId="5">
    <w:abstractNumId w:val="5"/>
  </w:num>
  <w:num w:numId="6">
    <w:abstractNumId w:val="24"/>
  </w:num>
  <w:num w:numId="7">
    <w:abstractNumId w:val="3"/>
  </w:num>
  <w:num w:numId="8">
    <w:abstractNumId w:val="8"/>
  </w:num>
  <w:num w:numId="9">
    <w:abstractNumId w:val="29"/>
  </w:num>
  <w:num w:numId="10">
    <w:abstractNumId w:val="30"/>
  </w:num>
  <w:num w:numId="11">
    <w:abstractNumId w:val="18"/>
  </w:num>
  <w:num w:numId="12">
    <w:abstractNumId w:val="2"/>
  </w:num>
  <w:num w:numId="13">
    <w:abstractNumId w:val="6"/>
  </w:num>
  <w:num w:numId="14">
    <w:abstractNumId w:val="17"/>
  </w:num>
  <w:num w:numId="15">
    <w:abstractNumId w:val="9"/>
  </w:num>
  <w:num w:numId="16">
    <w:abstractNumId w:val="11"/>
  </w:num>
  <w:num w:numId="17">
    <w:abstractNumId w:val="27"/>
  </w:num>
  <w:num w:numId="18">
    <w:abstractNumId w:val="23"/>
  </w:num>
  <w:num w:numId="19">
    <w:abstractNumId w:val="4"/>
  </w:num>
  <w:num w:numId="20">
    <w:abstractNumId w:val="15"/>
  </w:num>
  <w:num w:numId="21">
    <w:abstractNumId w:val="16"/>
  </w:num>
  <w:num w:numId="22">
    <w:abstractNumId w:val="25"/>
  </w:num>
  <w:num w:numId="23">
    <w:abstractNumId w:val="7"/>
  </w:num>
  <w:num w:numId="24">
    <w:abstractNumId w:val="26"/>
  </w:num>
  <w:num w:numId="25">
    <w:abstractNumId w:val="0"/>
  </w:num>
  <w:num w:numId="26">
    <w:abstractNumId w:val="21"/>
  </w:num>
  <w:num w:numId="27">
    <w:abstractNumId w:val="1"/>
  </w:num>
  <w:num w:numId="28">
    <w:abstractNumId w:val="19"/>
  </w:num>
  <w:num w:numId="29">
    <w:abstractNumId w:val="28"/>
  </w:num>
  <w:num w:numId="30">
    <w:abstractNumId w:val="2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BA2"/>
    <w:rsid w:val="00003AC1"/>
    <w:rsid w:val="000046AC"/>
    <w:rsid w:val="00012BA2"/>
    <w:rsid w:val="000331E0"/>
    <w:rsid w:val="00036126"/>
    <w:rsid w:val="00036B0F"/>
    <w:rsid w:val="000421B0"/>
    <w:rsid w:val="000520FF"/>
    <w:rsid w:val="000575C4"/>
    <w:rsid w:val="00073E4F"/>
    <w:rsid w:val="000752AC"/>
    <w:rsid w:val="000829CB"/>
    <w:rsid w:val="0008496B"/>
    <w:rsid w:val="00091CF2"/>
    <w:rsid w:val="000950BE"/>
    <w:rsid w:val="000A6783"/>
    <w:rsid w:val="000B168A"/>
    <w:rsid w:val="000C03C3"/>
    <w:rsid w:val="000E2058"/>
    <w:rsid w:val="000E57E8"/>
    <w:rsid w:val="000F27EF"/>
    <w:rsid w:val="000F726B"/>
    <w:rsid w:val="00105C77"/>
    <w:rsid w:val="00111730"/>
    <w:rsid w:val="0013392D"/>
    <w:rsid w:val="0013471C"/>
    <w:rsid w:val="0013728A"/>
    <w:rsid w:val="00144531"/>
    <w:rsid w:val="00164FE1"/>
    <w:rsid w:val="0016582A"/>
    <w:rsid w:val="001666F1"/>
    <w:rsid w:val="00181195"/>
    <w:rsid w:val="001853BF"/>
    <w:rsid w:val="001B6542"/>
    <w:rsid w:val="001B6AEC"/>
    <w:rsid w:val="001C1000"/>
    <w:rsid w:val="001C1A9A"/>
    <w:rsid w:val="001C210B"/>
    <w:rsid w:val="001D1F11"/>
    <w:rsid w:val="001D4B23"/>
    <w:rsid w:val="001E52A6"/>
    <w:rsid w:val="001F0249"/>
    <w:rsid w:val="001F27D6"/>
    <w:rsid w:val="001F5BD8"/>
    <w:rsid w:val="00205634"/>
    <w:rsid w:val="00214531"/>
    <w:rsid w:val="002151F2"/>
    <w:rsid w:val="00216266"/>
    <w:rsid w:val="002400A8"/>
    <w:rsid w:val="0024295D"/>
    <w:rsid w:val="002569F9"/>
    <w:rsid w:val="00260F7E"/>
    <w:rsid w:val="002637AE"/>
    <w:rsid w:val="00291476"/>
    <w:rsid w:val="0029385D"/>
    <w:rsid w:val="002A06E6"/>
    <w:rsid w:val="002B2E20"/>
    <w:rsid w:val="002C0E5A"/>
    <w:rsid w:val="002D2E1F"/>
    <w:rsid w:val="002E49A9"/>
    <w:rsid w:val="002E6044"/>
    <w:rsid w:val="002E605D"/>
    <w:rsid w:val="002F653A"/>
    <w:rsid w:val="00305F0B"/>
    <w:rsid w:val="003157E4"/>
    <w:rsid w:val="00337827"/>
    <w:rsid w:val="003436B1"/>
    <w:rsid w:val="00346414"/>
    <w:rsid w:val="00354B2D"/>
    <w:rsid w:val="00355E31"/>
    <w:rsid w:val="00361DEB"/>
    <w:rsid w:val="003644F0"/>
    <w:rsid w:val="00364783"/>
    <w:rsid w:val="003714C7"/>
    <w:rsid w:val="00373166"/>
    <w:rsid w:val="00377770"/>
    <w:rsid w:val="00382558"/>
    <w:rsid w:val="00393C70"/>
    <w:rsid w:val="00396816"/>
    <w:rsid w:val="00396F2F"/>
    <w:rsid w:val="003A2EBB"/>
    <w:rsid w:val="003A382D"/>
    <w:rsid w:val="003A6E4E"/>
    <w:rsid w:val="003B39FA"/>
    <w:rsid w:val="003B6C6B"/>
    <w:rsid w:val="003C6E6A"/>
    <w:rsid w:val="003C7F1E"/>
    <w:rsid w:val="003D25EB"/>
    <w:rsid w:val="003D4C66"/>
    <w:rsid w:val="003D5AFF"/>
    <w:rsid w:val="003E7884"/>
    <w:rsid w:val="003F434A"/>
    <w:rsid w:val="004007E8"/>
    <w:rsid w:val="00401ECA"/>
    <w:rsid w:val="004044BF"/>
    <w:rsid w:val="004162C0"/>
    <w:rsid w:val="004213E3"/>
    <w:rsid w:val="00422F3A"/>
    <w:rsid w:val="00435762"/>
    <w:rsid w:val="00441A93"/>
    <w:rsid w:val="004463A0"/>
    <w:rsid w:val="004551BF"/>
    <w:rsid w:val="00460443"/>
    <w:rsid w:val="0046085D"/>
    <w:rsid w:val="00480CEE"/>
    <w:rsid w:val="00484F8F"/>
    <w:rsid w:val="00491C1F"/>
    <w:rsid w:val="004B2303"/>
    <w:rsid w:val="004D2020"/>
    <w:rsid w:val="004E03E1"/>
    <w:rsid w:val="004E2ECD"/>
    <w:rsid w:val="00500777"/>
    <w:rsid w:val="00500EFA"/>
    <w:rsid w:val="0050127A"/>
    <w:rsid w:val="005064CA"/>
    <w:rsid w:val="00520146"/>
    <w:rsid w:val="005230A5"/>
    <w:rsid w:val="0053498A"/>
    <w:rsid w:val="00535056"/>
    <w:rsid w:val="00535234"/>
    <w:rsid w:val="00562100"/>
    <w:rsid w:val="00563004"/>
    <w:rsid w:val="00573D61"/>
    <w:rsid w:val="00581AD6"/>
    <w:rsid w:val="0058553B"/>
    <w:rsid w:val="00591B9A"/>
    <w:rsid w:val="005A7DEE"/>
    <w:rsid w:val="005A7FED"/>
    <w:rsid w:val="005B1DF6"/>
    <w:rsid w:val="005B3770"/>
    <w:rsid w:val="005C0284"/>
    <w:rsid w:val="005C574E"/>
    <w:rsid w:val="005D405F"/>
    <w:rsid w:val="005D6E7A"/>
    <w:rsid w:val="005E4D31"/>
    <w:rsid w:val="005F1F62"/>
    <w:rsid w:val="005F3010"/>
    <w:rsid w:val="005F6326"/>
    <w:rsid w:val="00615E9F"/>
    <w:rsid w:val="00621416"/>
    <w:rsid w:val="00622E2F"/>
    <w:rsid w:val="00622E3C"/>
    <w:rsid w:val="00631441"/>
    <w:rsid w:val="006314C1"/>
    <w:rsid w:val="0064459E"/>
    <w:rsid w:val="00647411"/>
    <w:rsid w:val="006545FD"/>
    <w:rsid w:val="0066393A"/>
    <w:rsid w:val="0066757A"/>
    <w:rsid w:val="006709D1"/>
    <w:rsid w:val="00686E90"/>
    <w:rsid w:val="00687011"/>
    <w:rsid w:val="00695177"/>
    <w:rsid w:val="006A1E3E"/>
    <w:rsid w:val="006A6A8C"/>
    <w:rsid w:val="006B28B4"/>
    <w:rsid w:val="006C4122"/>
    <w:rsid w:val="006C4C10"/>
    <w:rsid w:val="006C6E0B"/>
    <w:rsid w:val="006C7DE6"/>
    <w:rsid w:val="006F2891"/>
    <w:rsid w:val="00701B41"/>
    <w:rsid w:val="0070329B"/>
    <w:rsid w:val="007069B2"/>
    <w:rsid w:val="00724952"/>
    <w:rsid w:val="007271C6"/>
    <w:rsid w:val="00733277"/>
    <w:rsid w:val="00733399"/>
    <w:rsid w:val="00757A5C"/>
    <w:rsid w:val="00765FAE"/>
    <w:rsid w:val="00771E02"/>
    <w:rsid w:val="0078700D"/>
    <w:rsid w:val="007A0B15"/>
    <w:rsid w:val="007A56F2"/>
    <w:rsid w:val="007B2270"/>
    <w:rsid w:val="007B3AD2"/>
    <w:rsid w:val="007B3EC6"/>
    <w:rsid w:val="007B684B"/>
    <w:rsid w:val="007C2FFE"/>
    <w:rsid w:val="007E66E5"/>
    <w:rsid w:val="007E77DE"/>
    <w:rsid w:val="0080006C"/>
    <w:rsid w:val="008040A4"/>
    <w:rsid w:val="008109B4"/>
    <w:rsid w:val="00814F2B"/>
    <w:rsid w:val="00820A99"/>
    <w:rsid w:val="00826835"/>
    <w:rsid w:val="008319AF"/>
    <w:rsid w:val="00831EB3"/>
    <w:rsid w:val="00836C18"/>
    <w:rsid w:val="00855578"/>
    <w:rsid w:val="00862387"/>
    <w:rsid w:val="00870D1F"/>
    <w:rsid w:val="00882A2C"/>
    <w:rsid w:val="008863E8"/>
    <w:rsid w:val="0089061B"/>
    <w:rsid w:val="008A1657"/>
    <w:rsid w:val="008A7B41"/>
    <w:rsid w:val="008B15E7"/>
    <w:rsid w:val="008B2691"/>
    <w:rsid w:val="008D2204"/>
    <w:rsid w:val="008E3182"/>
    <w:rsid w:val="008E7463"/>
    <w:rsid w:val="008F24A3"/>
    <w:rsid w:val="008F6CC1"/>
    <w:rsid w:val="00906054"/>
    <w:rsid w:val="00911B09"/>
    <w:rsid w:val="0092112C"/>
    <w:rsid w:val="00927C7E"/>
    <w:rsid w:val="00930E4A"/>
    <w:rsid w:val="00931B34"/>
    <w:rsid w:val="00932256"/>
    <w:rsid w:val="00941EE8"/>
    <w:rsid w:val="00954C16"/>
    <w:rsid w:val="009577A3"/>
    <w:rsid w:val="00960BD2"/>
    <w:rsid w:val="00961F4B"/>
    <w:rsid w:val="00976799"/>
    <w:rsid w:val="0097796A"/>
    <w:rsid w:val="00983D18"/>
    <w:rsid w:val="00987978"/>
    <w:rsid w:val="009A6717"/>
    <w:rsid w:val="009B127B"/>
    <w:rsid w:val="009B72DC"/>
    <w:rsid w:val="009C41E7"/>
    <w:rsid w:val="009C7D85"/>
    <w:rsid w:val="009D3000"/>
    <w:rsid w:val="009D512B"/>
    <w:rsid w:val="009D6714"/>
    <w:rsid w:val="009E04FD"/>
    <w:rsid w:val="009E42D4"/>
    <w:rsid w:val="00A038BC"/>
    <w:rsid w:val="00A0670E"/>
    <w:rsid w:val="00A10087"/>
    <w:rsid w:val="00A10F1F"/>
    <w:rsid w:val="00A25C08"/>
    <w:rsid w:val="00A301D3"/>
    <w:rsid w:val="00A32AB4"/>
    <w:rsid w:val="00A3346B"/>
    <w:rsid w:val="00A36225"/>
    <w:rsid w:val="00A40289"/>
    <w:rsid w:val="00A40BB3"/>
    <w:rsid w:val="00A52606"/>
    <w:rsid w:val="00A73478"/>
    <w:rsid w:val="00A73A4D"/>
    <w:rsid w:val="00A75E2F"/>
    <w:rsid w:val="00A950D6"/>
    <w:rsid w:val="00AA0157"/>
    <w:rsid w:val="00AA0C09"/>
    <w:rsid w:val="00AA5A95"/>
    <w:rsid w:val="00AB446F"/>
    <w:rsid w:val="00AC284D"/>
    <w:rsid w:val="00AC6ADA"/>
    <w:rsid w:val="00AC703B"/>
    <w:rsid w:val="00AD4D59"/>
    <w:rsid w:val="00AE7E04"/>
    <w:rsid w:val="00B005A7"/>
    <w:rsid w:val="00B04633"/>
    <w:rsid w:val="00B12392"/>
    <w:rsid w:val="00B142E1"/>
    <w:rsid w:val="00B15D1C"/>
    <w:rsid w:val="00B2168E"/>
    <w:rsid w:val="00B23C97"/>
    <w:rsid w:val="00B45B66"/>
    <w:rsid w:val="00B51371"/>
    <w:rsid w:val="00B52EB1"/>
    <w:rsid w:val="00B53CB1"/>
    <w:rsid w:val="00B53DBC"/>
    <w:rsid w:val="00B60FA0"/>
    <w:rsid w:val="00B711EC"/>
    <w:rsid w:val="00B82B34"/>
    <w:rsid w:val="00B835B6"/>
    <w:rsid w:val="00B85D55"/>
    <w:rsid w:val="00B91172"/>
    <w:rsid w:val="00BA071F"/>
    <w:rsid w:val="00BA2202"/>
    <w:rsid w:val="00BB25F1"/>
    <w:rsid w:val="00BB64F9"/>
    <w:rsid w:val="00BC4EEF"/>
    <w:rsid w:val="00BD3F2D"/>
    <w:rsid w:val="00BE74E4"/>
    <w:rsid w:val="00BF0B39"/>
    <w:rsid w:val="00C02E12"/>
    <w:rsid w:val="00C22436"/>
    <w:rsid w:val="00C2494F"/>
    <w:rsid w:val="00C36510"/>
    <w:rsid w:val="00C56800"/>
    <w:rsid w:val="00C663BC"/>
    <w:rsid w:val="00C735C4"/>
    <w:rsid w:val="00C74D30"/>
    <w:rsid w:val="00C750E5"/>
    <w:rsid w:val="00C80066"/>
    <w:rsid w:val="00C80905"/>
    <w:rsid w:val="00CD3BF7"/>
    <w:rsid w:val="00CE110A"/>
    <w:rsid w:val="00CE33C9"/>
    <w:rsid w:val="00CF33DF"/>
    <w:rsid w:val="00CF4FFE"/>
    <w:rsid w:val="00D07172"/>
    <w:rsid w:val="00D366A0"/>
    <w:rsid w:val="00D52903"/>
    <w:rsid w:val="00D537DD"/>
    <w:rsid w:val="00D56707"/>
    <w:rsid w:val="00D56D81"/>
    <w:rsid w:val="00D65F40"/>
    <w:rsid w:val="00D72A0D"/>
    <w:rsid w:val="00D80BB8"/>
    <w:rsid w:val="00D91F1F"/>
    <w:rsid w:val="00D96B71"/>
    <w:rsid w:val="00DA151A"/>
    <w:rsid w:val="00DA463E"/>
    <w:rsid w:val="00DC2313"/>
    <w:rsid w:val="00DC625E"/>
    <w:rsid w:val="00DD00EA"/>
    <w:rsid w:val="00DD6EC1"/>
    <w:rsid w:val="00DE4041"/>
    <w:rsid w:val="00DE55B7"/>
    <w:rsid w:val="00DE64D5"/>
    <w:rsid w:val="00DF163A"/>
    <w:rsid w:val="00DF281D"/>
    <w:rsid w:val="00DF636A"/>
    <w:rsid w:val="00DF70FC"/>
    <w:rsid w:val="00E1209B"/>
    <w:rsid w:val="00E12118"/>
    <w:rsid w:val="00E1223D"/>
    <w:rsid w:val="00E2634C"/>
    <w:rsid w:val="00E36E21"/>
    <w:rsid w:val="00E4097B"/>
    <w:rsid w:val="00E4215D"/>
    <w:rsid w:val="00E500E9"/>
    <w:rsid w:val="00E533CF"/>
    <w:rsid w:val="00E72B4D"/>
    <w:rsid w:val="00E75384"/>
    <w:rsid w:val="00E76EE0"/>
    <w:rsid w:val="00E77BCB"/>
    <w:rsid w:val="00E92E26"/>
    <w:rsid w:val="00E97BDC"/>
    <w:rsid w:val="00EA2A3E"/>
    <w:rsid w:val="00EB09AC"/>
    <w:rsid w:val="00EB6764"/>
    <w:rsid w:val="00EB7454"/>
    <w:rsid w:val="00EC3228"/>
    <w:rsid w:val="00ED3804"/>
    <w:rsid w:val="00EE0471"/>
    <w:rsid w:val="00EE69C6"/>
    <w:rsid w:val="00EF09F7"/>
    <w:rsid w:val="00EF5537"/>
    <w:rsid w:val="00EF6290"/>
    <w:rsid w:val="00F0051A"/>
    <w:rsid w:val="00F248C5"/>
    <w:rsid w:val="00F26E02"/>
    <w:rsid w:val="00F27107"/>
    <w:rsid w:val="00F41BE6"/>
    <w:rsid w:val="00F50284"/>
    <w:rsid w:val="00F5752B"/>
    <w:rsid w:val="00F66FB1"/>
    <w:rsid w:val="00F8503A"/>
    <w:rsid w:val="00F9000B"/>
    <w:rsid w:val="00F946AA"/>
    <w:rsid w:val="00F96E51"/>
    <w:rsid w:val="00FA247B"/>
    <w:rsid w:val="00FA28D1"/>
    <w:rsid w:val="00FC2557"/>
    <w:rsid w:val="00FE1B16"/>
    <w:rsid w:val="00FE42FD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6B7550C-4D12-49C8-809E-6F480221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72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605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E605D"/>
    <w:rPr>
      <w:kern w:val="2"/>
    </w:rPr>
  </w:style>
  <w:style w:type="paragraph" w:styleId="a6">
    <w:name w:val="footer"/>
    <w:basedOn w:val="a"/>
    <w:link w:val="a7"/>
    <w:rsid w:val="002E605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2E605D"/>
    <w:rPr>
      <w:kern w:val="2"/>
    </w:rPr>
  </w:style>
  <w:style w:type="character" w:styleId="a8">
    <w:name w:val="Hyperlink"/>
    <w:uiPriority w:val="99"/>
    <w:unhideWhenUsed/>
    <w:rsid w:val="00A73A4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73166"/>
    <w:pPr>
      <w:ind w:leftChars="200" w:left="480"/>
    </w:pPr>
  </w:style>
  <w:style w:type="character" w:customStyle="1" w:styleId="listcontent1">
    <w:name w:val="listcontent1"/>
    <w:rsid w:val="00D537DD"/>
    <w:rPr>
      <w:color w:val="BD1C59"/>
      <w:sz w:val="22"/>
      <w:szCs w:val="22"/>
    </w:rPr>
  </w:style>
  <w:style w:type="paragraph" w:styleId="Web">
    <w:name w:val="Normal (Web)"/>
    <w:basedOn w:val="a"/>
    <w:rsid w:val="00AB44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"/>
    <w:basedOn w:val="a"/>
    <w:rsid w:val="005C574E"/>
    <w:pPr>
      <w:ind w:leftChars="200" w:left="480"/>
    </w:pPr>
  </w:style>
  <w:style w:type="paragraph" w:styleId="aa">
    <w:name w:val="Balloon Text"/>
    <w:basedOn w:val="a"/>
    <w:semiHidden/>
    <w:rsid w:val="00535234"/>
    <w:rPr>
      <w:rFonts w:ascii="Arial" w:hAnsi="Arial"/>
      <w:sz w:val="18"/>
      <w:szCs w:val="18"/>
    </w:rPr>
  </w:style>
  <w:style w:type="character" w:customStyle="1" w:styleId="New">
    <w:name w:val="New"/>
    <w:semiHidden/>
    <w:rsid w:val="0078700D"/>
    <w:rPr>
      <w:rFonts w:ascii="新細明體" w:eastAsia="新細明體"/>
      <w:b w:val="0"/>
      <w:bCs w:val="0"/>
      <w:i w:val="0"/>
      <w:iCs w:val="0"/>
      <w:strike w:val="0"/>
      <w:color w:val="auto"/>
      <w:sz w:val="28"/>
      <w:szCs w:val="28"/>
      <w:u w:val="none"/>
    </w:rPr>
  </w:style>
  <w:style w:type="paragraph" w:customStyle="1" w:styleId="Default">
    <w:name w:val="Default"/>
    <w:rsid w:val="00954C1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977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831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016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888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230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176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f@textiles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5371-F7DF-48C2-B8FC-5AA69702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1612</Words>
  <Characters>471</Characters>
  <Application>Microsoft Office Word</Application>
  <DocSecurity>4</DocSecurity>
  <Lines>3</Lines>
  <Paragraphs>4</Paragraphs>
  <ScaleCrop>false</ScaleCrop>
  <Company/>
  <LinksUpToDate>false</LinksUpToDate>
  <CharactersWithSpaces>2079</CharactersWithSpaces>
  <SharedDoc>false</SharedDoc>
  <HLinks>
    <vt:vector size="6" baseType="variant">
      <vt:variant>
        <vt:i4>7405596</vt:i4>
      </vt:variant>
      <vt:variant>
        <vt:i4>0</vt:i4>
      </vt:variant>
      <vt:variant>
        <vt:i4>0</vt:i4>
      </vt:variant>
      <vt:variant>
        <vt:i4>5</vt:i4>
      </vt:variant>
      <vt:variant>
        <vt:lpwstr>mailto:pdf@textiles.org.tw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郭怡君</dc:creator>
  <cp:keywords/>
  <cp:lastModifiedBy>棉布印染公會 羅錦滿</cp:lastModifiedBy>
  <cp:revision>2</cp:revision>
  <cp:lastPrinted>2019-03-07T06:34:00Z</cp:lastPrinted>
  <dcterms:created xsi:type="dcterms:W3CDTF">2019-05-15T07:41:00Z</dcterms:created>
  <dcterms:modified xsi:type="dcterms:W3CDTF">2019-05-15T07:41:00Z</dcterms:modified>
</cp:coreProperties>
</file>